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8280D" w14:textId="2B8E943F" w:rsidR="00EA3A13" w:rsidRPr="007B3231" w:rsidRDefault="00EA3A13" w:rsidP="00EA3A13">
      <w:pPr>
        <w:pStyle w:val="Paper-Title"/>
        <w:spacing w:after="0" w:line="360" w:lineRule="auto"/>
        <w:ind w:firstLine="0"/>
        <w:rPr>
          <w:rFonts w:ascii="Arial" w:hAnsi="Arial" w:cs="Arial"/>
          <w:sz w:val="24"/>
          <w:szCs w:val="24"/>
          <w:lang w:val="en-GB"/>
        </w:rPr>
      </w:pPr>
      <w:r w:rsidRPr="007B3231">
        <w:rPr>
          <w:rFonts w:ascii="Arial" w:hAnsi="Arial" w:cs="Arial"/>
          <w:sz w:val="24"/>
          <w:szCs w:val="24"/>
          <w:lang w:val="en-GB"/>
        </w:rPr>
        <w:t>Type of Contribution: PAPER</w:t>
      </w:r>
    </w:p>
    <w:p w14:paraId="0EB682A3" w14:textId="77777777" w:rsidR="00EA3A13" w:rsidRPr="007B3231" w:rsidRDefault="00EA3A13" w:rsidP="00EA3A13">
      <w:pPr>
        <w:pStyle w:val="Paper-Title"/>
        <w:spacing w:after="0" w:line="360" w:lineRule="auto"/>
        <w:ind w:firstLine="0"/>
        <w:rPr>
          <w:rFonts w:ascii="Arial" w:hAnsi="Arial" w:cs="Arial"/>
          <w:sz w:val="28"/>
          <w:szCs w:val="28"/>
          <w:lang w:val="en-GB"/>
        </w:rPr>
      </w:pPr>
    </w:p>
    <w:p w14:paraId="1F95C219" w14:textId="1AA33430" w:rsidR="000D7DF1" w:rsidRPr="007B3231" w:rsidRDefault="0035643B" w:rsidP="00EA3A13">
      <w:pPr>
        <w:pStyle w:val="Paper-Title"/>
        <w:spacing w:after="0" w:line="360" w:lineRule="auto"/>
        <w:ind w:firstLine="0"/>
        <w:rPr>
          <w:rFonts w:ascii="Arial" w:hAnsi="Arial" w:cs="Arial"/>
          <w:sz w:val="28"/>
          <w:szCs w:val="28"/>
          <w:lang w:val="en-GB"/>
        </w:rPr>
      </w:pPr>
      <w:r w:rsidRPr="007B3231">
        <w:rPr>
          <w:rFonts w:ascii="Arial" w:hAnsi="Arial" w:cs="Arial"/>
          <w:sz w:val="28"/>
          <w:szCs w:val="28"/>
          <w:lang w:val="en-GB"/>
        </w:rPr>
        <w:t>Usage and interpretation of alternative bibliometric indicators</w:t>
      </w:r>
    </w:p>
    <w:p w14:paraId="4F43FF37" w14:textId="77777777" w:rsidR="000D7DF1" w:rsidRPr="007B3231" w:rsidRDefault="000D7DF1" w:rsidP="00622E70">
      <w:pPr>
        <w:pStyle w:val="Paper-Title"/>
        <w:spacing w:after="0" w:line="360" w:lineRule="auto"/>
        <w:ind w:firstLine="0"/>
        <w:jc w:val="both"/>
        <w:rPr>
          <w:rFonts w:ascii="Arial" w:hAnsi="Arial" w:cs="Arial"/>
          <w:b w:val="0"/>
          <w:sz w:val="24"/>
          <w:szCs w:val="24"/>
          <w:lang w:val="en-GB"/>
        </w:rPr>
      </w:pPr>
    </w:p>
    <w:p w14:paraId="706C7158" w14:textId="5A678FFF" w:rsidR="00030C0D" w:rsidRPr="007B3231" w:rsidRDefault="00030C0D" w:rsidP="00030C0D">
      <w:pPr>
        <w:pStyle w:val="Paper-Title"/>
        <w:spacing w:after="0" w:line="360" w:lineRule="auto"/>
        <w:ind w:firstLine="0"/>
        <w:jc w:val="both"/>
        <w:rPr>
          <w:rFonts w:ascii="Arial" w:hAnsi="Arial" w:cs="Arial"/>
          <w:sz w:val="24"/>
          <w:szCs w:val="24"/>
          <w:lang w:val="en-GB"/>
        </w:rPr>
      </w:pPr>
      <w:r w:rsidRPr="007B3231">
        <w:rPr>
          <w:rFonts w:ascii="Arial" w:hAnsi="Arial" w:cs="Arial"/>
          <w:sz w:val="24"/>
          <w:szCs w:val="24"/>
          <w:lang w:val="en-GB"/>
        </w:rPr>
        <w:t xml:space="preserve">Keywords: </w:t>
      </w:r>
      <w:r w:rsidR="007742FF" w:rsidRPr="007B3231">
        <w:rPr>
          <w:rFonts w:ascii="Arial" w:hAnsi="Arial" w:cs="Arial"/>
          <w:sz w:val="24"/>
          <w:szCs w:val="24"/>
          <w:lang w:val="en-GB"/>
        </w:rPr>
        <w:t>altmetrics, indicators, usage, interpretation, Slovakia</w:t>
      </w:r>
    </w:p>
    <w:p w14:paraId="4648C2F8" w14:textId="77777777" w:rsidR="00030C0D" w:rsidRPr="007B3231" w:rsidRDefault="00030C0D" w:rsidP="00030C0D">
      <w:pPr>
        <w:pStyle w:val="Paper-Title"/>
        <w:spacing w:after="0" w:line="360" w:lineRule="auto"/>
        <w:ind w:firstLine="0"/>
        <w:jc w:val="both"/>
        <w:rPr>
          <w:rFonts w:ascii="Arial" w:hAnsi="Arial" w:cs="Arial"/>
          <w:sz w:val="24"/>
          <w:szCs w:val="24"/>
          <w:lang w:val="en-GB"/>
        </w:rPr>
      </w:pPr>
    </w:p>
    <w:p w14:paraId="48F2B385" w14:textId="77777777" w:rsidR="006E7F08" w:rsidRPr="007B3231" w:rsidRDefault="006E7F08" w:rsidP="006E7F08">
      <w:pPr>
        <w:pStyle w:val="Default"/>
        <w:spacing w:line="360" w:lineRule="auto"/>
        <w:rPr>
          <w:rFonts w:ascii="Arial" w:hAnsi="Arial" w:cs="Arial"/>
          <w:b/>
          <w:sz w:val="22"/>
          <w:szCs w:val="22"/>
          <w:lang w:val="en-GB"/>
        </w:rPr>
      </w:pPr>
      <w:r w:rsidRPr="007B3231">
        <w:rPr>
          <w:rFonts w:ascii="Arial" w:hAnsi="Arial" w:cs="Arial"/>
          <w:b/>
          <w:sz w:val="22"/>
          <w:szCs w:val="22"/>
          <w:lang w:val="en-GB"/>
        </w:rPr>
        <w:t>Introduction</w:t>
      </w:r>
    </w:p>
    <w:p w14:paraId="21DDD647" w14:textId="77777777" w:rsidR="006E7F08" w:rsidRPr="007B3231" w:rsidRDefault="006E7F08" w:rsidP="006E7F08">
      <w:pPr>
        <w:pStyle w:val="Default"/>
        <w:spacing w:line="360" w:lineRule="auto"/>
        <w:rPr>
          <w:rFonts w:ascii="Arial" w:hAnsi="Arial" w:cs="Arial"/>
          <w:sz w:val="22"/>
          <w:szCs w:val="22"/>
          <w:lang w:val="en-GB"/>
        </w:rPr>
      </w:pPr>
      <w:r w:rsidRPr="007B3231">
        <w:rPr>
          <w:rFonts w:ascii="Arial" w:hAnsi="Arial" w:cs="Arial"/>
          <w:sz w:val="22"/>
          <w:szCs w:val="22"/>
          <w:lang w:val="en-GB"/>
        </w:rPr>
        <w:t>It is widely accepted that social networks offer efficient communication channels not only for personal communication but also for the exchange of ideas in the area of science and research. By their very nature and omnipresence, the social networks support the concept of imminent communication and co-operation which is an integral attribute defining the modern science – on every level of information sharing, be it within a discipline, in an interdisciplinary context or even towards the external environment. Social networks thus help in promoting the transparency of scientific and research processes as well as in the ever more important area of science popularization, spreading of new scientific knowledge in the wider society. In a way, social networks represent an important precondition and, at the same time, a tool for the development of the concept and the practice of open science.</w:t>
      </w:r>
    </w:p>
    <w:p w14:paraId="567216EB" w14:textId="77777777" w:rsidR="006E7F08" w:rsidRPr="007B3231" w:rsidRDefault="006E7F08" w:rsidP="006E7F08">
      <w:pPr>
        <w:pStyle w:val="Default"/>
        <w:spacing w:line="360" w:lineRule="auto"/>
        <w:rPr>
          <w:rFonts w:ascii="Arial" w:hAnsi="Arial" w:cs="Arial"/>
          <w:sz w:val="22"/>
          <w:szCs w:val="22"/>
          <w:lang w:val="en-GB"/>
        </w:rPr>
      </w:pPr>
    </w:p>
    <w:p w14:paraId="71E606E4" w14:textId="77777777" w:rsidR="006E7F08" w:rsidRPr="007B3231" w:rsidRDefault="006E7F08" w:rsidP="006E7F08">
      <w:pPr>
        <w:pStyle w:val="Default"/>
        <w:spacing w:line="360" w:lineRule="auto"/>
        <w:rPr>
          <w:rFonts w:ascii="Arial" w:hAnsi="Arial" w:cs="Arial"/>
          <w:b/>
          <w:sz w:val="22"/>
          <w:szCs w:val="22"/>
          <w:lang w:val="en-GB"/>
        </w:rPr>
      </w:pPr>
      <w:r w:rsidRPr="007B3231">
        <w:rPr>
          <w:rFonts w:ascii="Arial" w:hAnsi="Arial" w:cs="Arial"/>
          <w:b/>
          <w:sz w:val="22"/>
          <w:szCs w:val="22"/>
          <w:lang w:val="en-GB"/>
        </w:rPr>
        <w:t>Theoretical framework</w:t>
      </w:r>
    </w:p>
    <w:p w14:paraId="20A34AA5" w14:textId="7553D801" w:rsidR="006E7F08" w:rsidRPr="007B3231" w:rsidRDefault="006E7F08" w:rsidP="006E7F08">
      <w:pPr>
        <w:pStyle w:val="Default"/>
        <w:spacing w:line="360" w:lineRule="auto"/>
        <w:rPr>
          <w:rFonts w:ascii="Arial" w:hAnsi="Arial" w:cs="Arial"/>
          <w:sz w:val="22"/>
          <w:szCs w:val="22"/>
          <w:lang w:val="en-GB"/>
        </w:rPr>
      </w:pPr>
      <w:r w:rsidRPr="007B3231">
        <w:rPr>
          <w:rFonts w:ascii="Arial" w:hAnsi="Arial" w:cs="Arial"/>
          <w:sz w:val="22"/>
          <w:szCs w:val="22"/>
          <w:lang w:val="en-GB"/>
        </w:rPr>
        <w:t xml:space="preserve">Altmetrics is a relatively new </w:t>
      </w:r>
      <w:r w:rsidR="004B2EEF">
        <w:rPr>
          <w:rFonts w:ascii="Arial" w:hAnsi="Arial" w:cs="Arial"/>
          <w:sz w:val="22"/>
          <w:szCs w:val="22"/>
          <w:lang w:val="en-GB"/>
        </w:rPr>
        <w:t>area</w:t>
      </w:r>
      <w:r w:rsidRPr="007B3231">
        <w:rPr>
          <w:rFonts w:ascii="Arial" w:hAnsi="Arial" w:cs="Arial"/>
          <w:sz w:val="22"/>
          <w:szCs w:val="22"/>
          <w:lang w:val="en-GB"/>
        </w:rPr>
        <w:t xml:space="preserve"> of theory and practice, based on studying and applying alternative methods of scholarly activities/outputs assessment. It started to take its shape some 10 years ago and probably the most important defining moment of the field was the Altmetric Manifesto published in 2010 (Priem et al., 2010).</w:t>
      </w:r>
    </w:p>
    <w:p w14:paraId="3373727C" w14:textId="7B3762DA" w:rsidR="006E7F08" w:rsidRPr="007B3231" w:rsidRDefault="006E7F08" w:rsidP="006E7F08">
      <w:pPr>
        <w:pStyle w:val="Default"/>
        <w:spacing w:line="360" w:lineRule="auto"/>
        <w:rPr>
          <w:rFonts w:ascii="Arial" w:hAnsi="Arial" w:cs="Arial"/>
          <w:sz w:val="22"/>
          <w:szCs w:val="22"/>
          <w:lang w:val="en-GB"/>
        </w:rPr>
      </w:pPr>
      <w:r w:rsidRPr="007B3231">
        <w:rPr>
          <w:rFonts w:ascii="Arial" w:hAnsi="Arial" w:cs="Arial"/>
          <w:sz w:val="22"/>
          <w:szCs w:val="22"/>
          <w:lang w:val="en-GB"/>
        </w:rPr>
        <w:t>Traditionally, bibliometric methods have been accepted and used for the purpose of evaluating the scientific and research performance on individual, and very often on an institutional level,</w:t>
      </w:r>
      <w:r w:rsidRPr="007B3231">
        <w:rPr>
          <w:rFonts w:ascii="Arial" w:hAnsi="Arial" w:cs="Arial"/>
          <w:color w:val="FF0000"/>
          <w:sz w:val="22"/>
          <w:szCs w:val="22"/>
          <w:lang w:val="en-GB"/>
        </w:rPr>
        <w:t xml:space="preserve"> </w:t>
      </w:r>
      <w:r w:rsidRPr="007B3231">
        <w:rPr>
          <w:rFonts w:ascii="Arial" w:hAnsi="Arial" w:cs="Arial"/>
          <w:color w:val="auto"/>
          <w:sz w:val="22"/>
          <w:szCs w:val="22"/>
          <w:lang w:val="en-GB"/>
        </w:rPr>
        <w:t xml:space="preserve">since </w:t>
      </w:r>
      <w:r w:rsidRPr="007B3231">
        <w:rPr>
          <w:rFonts w:ascii="Arial" w:hAnsi="Arial" w:cs="Arial"/>
          <w:sz w:val="22"/>
          <w:szCs w:val="22"/>
          <w:lang w:val="en-GB"/>
        </w:rPr>
        <w:t>the second half of the 20th century (</w:t>
      </w:r>
      <w:r w:rsidR="0021662D">
        <w:rPr>
          <w:rFonts w:ascii="Arial" w:hAnsi="Arial" w:cs="Arial"/>
          <w:sz w:val="22"/>
          <w:szCs w:val="22"/>
          <w:lang w:val="en-GB"/>
        </w:rPr>
        <w:t>Nicolaisen, 2007</w:t>
      </w:r>
      <w:r w:rsidRPr="007B3231">
        <w:rPr>
          <w:rFonts w:ascii="Arial" w:hAnsi="Arial" w:cs="Arial"/>
          <w:sz w:val="22"/>
          <w:szCs w:val="22"/>
          <w:lang w:val="en-GB"/>
        </w:rPr>
        <w:t>). Of course, these methods have their own limitations, two of the most notable being the lack of impact measurement from public, non-academic environment, and the long delay between the time when a traditional, printed output is published and the time when it gets first citations.</w:t>
      </w:r>
    </w:p>
    <w:p w14:paraId="6EFBD104" w14:textId="2F9F1943" w:rsidR="006E7F08" w:rsidRPr="007B3231" w:rsidRDefault="006E7F08" w:rsidP="006E7F08">
      <w:pPr>
        <w:pStyle w:val="Default"/>
        <w:spacing w:line="360" w:lineRule="auto"/>
        <w:rPr>
          <w:rFonts w:ascii="Arial" w:hAnsi="Arial" w:cs="Arial"/>
          <w:sz w:val="22"/>
          <w:szCs w:val="22"/>
          <w:lang w:val="en-GB"/>
        </w:rPr>
      </w:pPr>
      <w:r w:rsidRPr="007B3231">
        <w:rPr>
          <w:rFonts w:ascii="Arial" w:hAnsi="Arial" w:cs="Arial"/>
          <w:sz w:val="22"/>
          <w:szCs w:val="22"/>
          <w:lang w:val="en-GB"/>
        </w:rPr>
        <w:t>Altmetrics came up with the idea of using alternative ways of measuring the impact of scholarly outputs, based primarily on the activities that are going on on social media sites. These approaches started to take into account such criteria as reading/viewing, bookmarking, downloading, linking, liking, tweeting, recommending, analyzing and reviewing etc</w:t>
      </w:r>
      <w:r w:rsidR="0087493F">
        <w:rPr>
          <w:rFonts w:ascii="Arial" w:hAnsi="Arial" w:cs="Arial"/>
          <w:sz w:val="22"/>
          <w:szCs w:val="22"/>
          <w:lang w:val="en-GB"/>
        </w:rPr>
        <w:t xml:space="preserve"> (</w:t>
      </w:r>
      <w:r w:rsidR="0087493F" w:rsidRPr="000B6CDD">
        <w:rPr>
          <w:rFonts w:ascii="Arial" w:hAnsi="Arial" w:cs="Arial"/>
          <w:sz w:val="22"/>
          <w:szCs w:val="22"/>
        </w:rPr>
        <w:t>Galloway and Rauh</w:t>
      </w:r>
      <w:r w:rsidR="0087493F">
        <w:rPr>
          <w:rFonts w:ascii="Arial" w:hAnsi="Arial" w:cs="Arial"/>
          <w:sz w:val="22"/>
          <w:szCs w:val="22"/>
        </w:rPr>
        <w:t>,</w:t>
      </w:r>
      <w:r w:rsidR="0087493F" w:rsidRPr="000B6CDD">
        <w:rPr>
          <w:rFonts w:ascii="Arial" w:hAnsi="Arial" w:cs="Arial"/>
          <w:sz w:val="22"/>
          <w:szCs w:val="22"/>
        </w:rPr>
        <w:t xml:space="preserve"> 2013</w:t>
      </w:r>
      <w:r w:rsidR="0087493F">
        <w:rPr>
          <w:rFonts w:ascii="Arial" w:hAnsi="Arial" w:cs="Arial"/>
          <w:sz w:val="22"/>
          <w:szCs w:val="22"/>
          <w:lang w:val="en-GB"/>
        </w:rPr>
        <w:t>)</w:t>
      </w:r>
      <w:r w:rsidRPr="007B3231">
        <w:rPr>
          <w:rFonts w:ascii="Arial" w:hAnsi="Arial" w:cs="Arial"/>
          <w:sz w:val="22"/>
          <w:szCs w:val="22"/>
          <w:lang w:val="en-GB"/>
        </w:rPr>
        <w:t>. All of these are the activities that are inherent to the technological environment of social media and are relatively easy to track and measure. Which, of course, is a source of serious criticism towards altmetrics from the partisans of traditional bibliometrics. (Fenner, 2014)</w:t>
      </w:r>
    </w:p>
    <w:p w14:paraId="4D8E7BB7" w14:textId="4CA44E1E" w:rsidR="006E7F08" w:rsidRPr="007B3231" w:rsidRDefault="006E7F08" w:rsidP="006E7F08">
      <w:pPr>
        <w:pStyle w:val="Default"/>
        <w:spacing w:line="360" w:lineRule="auto"/>
        <w:rPr>
          <w:rFonts w:ascii="Arial" w:hAnsi="Arial" w:cs="Arial"/>
          <w:sz w:val="22"/>
          <w:szCs w:val="22"/>
          <w:lang w:val="en-GB"/>
        </w:rPr>
      </w:pPr>
      <w:r w:rsidRPr="007B3231">
        <w:rPr>
          <w:rFonts w:ascii="Arial" w:hAnsi="Arial" w:cs="Arial"/>
          <w:sz w:val="22"/>
          <w:szCs w:val="22"/>
          <w:lang w:val="en-GB"/>
        </w:rPr>
        <w:lastRenderedPageBreak/>
        <w:t>During previous decade a lot of research was carried out in the area of altmetrics, focusing on various aspects of its practical application in research assessment</w:t>
      </w:r>
      <w:r w:rsidR="007D709A">
        <w:rPr>
          <w:rFonts w:ascii="Arial" w:hAnsi="Arial" w:cs="Arial"/>
          <w:sz w:val="22"/>
          <w:szCs w:val="22"/>
          <w:lang w:val="en-GB"/>
        </w:rPr>
        <w:t xml:space="preserve"> (e.g. </w:t>
      </w:r>
      <w:r w:rsidR="007D709A" w:rsidRPr="007D709A">
        <w:rPr>
          <w:rFonts w:ascii="Arial" w:hAnsi="Arial" w:cs="Arial"/>
          <w:sz w:val="22"/>
          <w:szCs w:val="22"/>
        </w:rPr>
        <w:t>Zahedi, Costas, and Wouters</w:t>
      </w:r>
      <w:r w:rsidR="007D709A">
        <w:rPr>
          <w:rFonts w:ascii="Arial" w:hAnsi="Arial" w:cs="Arial"/>
          <w:sz w:val="22"/>
          <w:szCs w:val="22"/>
        </w:rPr>
        <w:t>,</w:t>
      </w:r>
      <w:r w:rsidR="007D709A" w:rsidRPr="007D709A">
        <w:rPr>
          <w:rFonts w:ascii="Arial" w:hAnsi="Arial" w:cs="Arial"/>
          <w:sz w:val="22"/>
          <w:szCs w:val="22"/>
        </w:rPr>
        <w:t xml:space="preserve"> 2014</w:t>
      </w:r>
      <w:r w:rsidR="007D709A">
        <w:rPr>
          <w:rFonts w:ascii="Arial" w:hAnsi="Arial" w:cs="Arial"/>
          <w:sz w:val="22"/>
          <w:szCs w:val="22"/>
        </w:rPr>
        <w:t>)</w:t>
      </w:r>
      <w:r w:rsidRPr="007B3231">
        <w:rPr>
          <w:rFonts w:ascii="Arial" w:hAnsi="Arial" w:cs="Arial"/>
          <w:sz w:val="22"/>
          <w:szCs w:val="22"/>
          <w:lang w:val="en-GB"/>
        </w:rPr>
        <w:t>. There were also quite a few studies dealing with comparison between the outcomes of analyses based on traditional bibliometric measures of scientific impact and the alternative indicators</w:t>
      </w:r>
      <w:r w:rsidR="00287DF5">
        <w:rPr>
          <w:rFonts w:ascii="Arial" w:hAnsi="Arial" w:cs="Arial"/>
          <w:sz w:val="22"/>
          <w:szCs w:val="22"/>
          <w:lang w:val="en-GB"/>
        </w:rPr>
        <w:t xml:space="preserve"> (</w:t>
      </w:r>
      <w:r w:rsidR="00287DF5" w:rsidRPr="00287DF5">
        <w:rPr>
          <w:rStyle w:val="contribdegrees"/>
          <w:rFonts w:ascii="Arial" w:hAnsi="Arial" w:cs="Arial"/>
          <w:sz w:val="22"/>
          <w:szCs w:val="22"/>
        </w:rPr>
        <w:t>Lutz and Hoffmann</w:t>
      </w:r>
      <w:r w:rsidR="00287DF5">
        <w:rPr>
          <w:rStyle w:val="contribdegrees"/>
          <w:rFonts w:ascii="Arial" w:hAnsi="Arial" w:cs="Arial"/>
          <w:sz w:val="22"/>
          <w:szCs w:val="22"/>
        </w:rPr>
        <w:t>,</w:t>
      </w:r>
      <w:r w:rsidR="00287DF5" w:rsidRPr="00287DF5">
        <w:rPr>
          <w:rStyle w:val="contribdegrees"/>
          <w:rFonts w:ascii="Arial" w:hAnsi="Arial" w:cs="Arial"/>
          <w:sz w:val="22"/>
          <w:szCs w:val="22"/>
        </w:rPr>
        <w:t xml:space="preserve"> 2017</w:t>
      </w:r>
      <w:r w:rsidR="00287DF5">
        <w:rPr>
          <w:rFonts w:ascii="Arial" w:hAnsi="Arial" w:cs="Arial"/>
          <w:sz w:val="22"/>
          <w:szCs w:val="22"/>
          <w:lang w:val="en-GB"/>
        </w:rPr>
        <w:t>)</w:t>
      </w:r>
      <w:r w:rsidRPr="007B3231">
        <w:rPr>
          <w:rFonts w:ascii="Arial" w:hAnsi="Arial" w:cs="Arial"/>
          <w:sz w:val="22"/>
          <w:szCs w:val="22"/>
          <w:lang w:val="en-GB"/>
        </w:rPr>
        <w:t>. Not many articles were devoted to the way the authors/researchers perceive the altmetrics as a method of assessing their work and how they value the importance of individual altmetrics indicators.</w:t>
      </w:r>
    </w:p>
    <w:p w14:paraId="6E2CFFA8" w14:textId="77777777" w:rsidR="006E7F08" w:rsidRPr="007B3231" w:rsidRDefault="006E7F08" w:rsidP="006E7F08">
      <w:pPr>
        <w:pStyle w:val="Default"/>
        <w:spacing w:line="360" w:lineRule="auto"/>
        <w:rPr>
          <w:rFonts w:ascii="Arial" w:hAnsi="Arial" w:cs="Arial"/>
          <w:sz w:val="22"/>
          <w:szCs w:val="22"/>
          <w:lang w:val="en-GB"/>
        </w:rPr>
      </w:pPr>
    </w:p>
    <w:p w14:paraId="4F58CA9D" w14:textId="77777777" w:rsidR="006E7F08" w:rsidRPr="007B3231" w:rsidRDefault="006E7F08" w:rsidP="006E7F08">
      <w:pPr>
        <w:autoSpaceDE w:val="0"/>
        <w:autoSpaceDN w:val="0"/>
        <w:adjustRightInd w:val="0"/>
        <w:spacing w:after="0" w:line="360" w:lineRule="auto"/>
        <w:ind w:firstLine="0"/>
        <w:jc w:val="left"/>
        <w:rPr>
          <w:rFonts w:ascii="Arial" w:eastAsiaTheme="minorHAnsi" w:hAnsi="Arial" w:cs="Arial"/>
          <w:b/>
          <w:color w:val="000000"/>
          <w:sz w:val="22"/>
          <w:szCs w:val="22"/>
          <w:lang w:val="en-GB"/>
        </w:rPr>
      </w:pPr>
      <w:r w:rsidRPr="007B3231">
        <w:rPr>
          <w:rFonts w:ascii="Arial" w:eastAsiaTheme="minorHAnsi" w:hAnsi="Arial" w:cs="Arial"/>
          <w:b/>
          <w:color w:val="000000"/>
          <w:sz w:val="22"/>
          <w:szCs w:val="22"/>
          <w:lang w:val="en-GB"/>
        </w:rPr>
        <w:t>Research questions</w:t>
      </w:r>
    </w:p>
    <w:p w14:paraId="1C61C92C" w14:textId="77777777" w:rsidR="006E7F08" w:rsidRPr="007B3231" w:rsidRDefault="006E7F08" w:rsidP="006E7F08">
      <w:pPr>
        <w:autoSpaceDE w:val="0"/>
        <w:autoSpaceDN w:val="0"/>
        <w:adjustRightInd w:val="0"/>
        <w:spacing w:after="0" w:line="360" w:lineRule="auto"/>
        <w:ind w:firstLine="0"/>
        <w:jc w:val="left"/>
        <w:rPr>
          <w:rFonts w:ascii="Arial" w:eastAsiaTheme="minorHAnsi" w:hAnsi="Arial" w:cs="Arial"/>
          <w:color w:val="000000"/>
          <w:sz w:val="22"/>
          <w:szCs w:val="22"/>
          <w:lang w:val="en-GB"/>
        </w:rPr>
      </w:pPr>
      <w:r w:rsidRPr="007B3231">
        <w:rPr>
          <w:rFonts w:ascii="Arial" w:eastAsiaTheme="minorHAnsi" w:hAnsi="Arial" w:cs="Arial"/>
          <w:color w:val="000000"/>
          <w:sz w:val="22"/>
          <w:szCs w:val="22"/>
          <w:lang w:val="en-GB"/>
        </w:rPr>
        <w:t>In our research, we concentrated on mapping the awareness of altmetrics among scientists in Slovakia. More specifically, we focused on investigating the possibile ways of interpreting the altmetrics indicators (FB, tweet, Mendeley Reader and others related to social networks) and the differences in interpretation of these indicators in the context of various research fields, gender and age groups.</w:t>
      </w:r>
    </w:p>
    <w:p w14:paraId="6E6F522E" w14:textId="3A561D1C" w:rsidR="006E7F08" w:rsidRPr="007B3231" w:rsidRDefault="006E7F08" w:rsidP="006E7F08">
      <w:pPr>
        <w:autoSpaceDE w:val="0"/>
        <w:autoSpaceDN w:val="0"/>
        <w:adjustRightInd w:val="0"/>
        <w:spacing w:after="0" w:line="360" w:lineRule="auto"/>
        <w:ind w:firstLine="0"/>
        <w:jc w:val="left"/>
        <w:rPr>
          <w:rFonts w:ascii="Arial" w:eastAsiaTheme="minorHAnsi" w:hAnsi="Arial" w:cs="Arial"/>
          <w:color w:val="000000"/>
          <w:sz w:val="22"/>
          <w:szCs w:val="22"/>
          <w:lang w:val="en-GB"/>
        </w:rPr>
      </w:pPr>
      <w:r w:rsidRPr="007B3231">
        <w:rPr>
          <w:rFonts w:ascii="Arial" w:eastAsiaTheme="minorHAnsi" w:hAnsi="Arial" w:cs="Arial"/>
          <w:color w:val="000000"/>
          <w:sz w:val="22"/>
          <w:szCs w:val="22"/>
          <w:lang w:val="en-GB"/>
        </w:rPr>
        <w:t>We also tried to discover the factors affecting the interpretations (</w:t>
      </w:r>
      <w:r w:rsidR="00D361B7">
        <w:rPr>
          <w:rFonts w:ascii="Arial" w:eastAsiaTheme="minorHAnsi" w:hAnsi="Arial" w:cs="Arial"/>
          <w:color w:val="000000"/>
          <w:sz w:val="22"/>
          <w:szCs w:val="22"/>
          <w:lang w:val="en-GB"/>
        </w:rPr>
        <w:t xml:space="preserve">types of </w:t>
      </w:r>
      <w:r w:rsidRPr="007B3231">
        <w:rPr>
          <w:rFonts w:ascii="Arial" w:eastAsiaTheme="minorHAnsi" w:hAnsi="Arial" w:cs="Arial"/>
          <w:color w:val="000000"/>
          <w:sz w:val="22"/>
          <w:szCs w:val="22"/>
          <w:lang w:val="en-GB"/>
        </w:rPr>
        <w:t xml:space="preserve">followers, formal and content characteristics of publication), including an effort to identify the intersections between the </w:t>
      </w:r>
      <w:r w:rsidRPr="00C42DC1">
        <w:rPr>
          <w:rFonts w:ascii="Arial" w:eastAsiaTheme="minorHAnsi" w:hAnsi="Arial" w:cs="Arial"/>
          <w:sz w:val="22"/>
          <w:szCs w:val="22"/>
          <w:lang w:val="en-GB"/>
        </w:rPr>
        <w:t xml:space="preserve">reasons </w:t>
      </w:r>
      <w:r w:rsidR="00C42DC1" w:rsidRPr="00C42DC1">
        <w:rPr>
          <w:rFonts w:ascii="Arial" w:eastAsiaTheme="minorHAnsi" w:hAnsi="Arial" w:cs="Arial"/>
          <w:sz w:val="22"/>
          <w:szCs w:val="22"/>
          <w:lang w:val="en-GB"/>
        </w:rPr>
        <w:t xml:space="preserve">behind </w:t>
      </w:r>
      <w:r w:rsidR="00D361B7">
        <w:rPr>
          <w:rFonts w:ascii="Arial" w:eastAsiaTheme="minorHAnsi" w:hAnsi="Arial" w:cs="Arial"/>
          <w:color w:val="000000"/>
          <w:sz w:val="22"/>
          <w:szCs w:val="22"/>
          <w:lang w:val="en-GB"/>
        </w:rPr>
        <w:t>“</w:t>
      </w:r>
      <w:r w:rsidRPr="007B3231">
        <w:rPr>
          <w:rFonts w:ascii="Arial" w:eastAsiaTheme="minorHAnsi" w:hAnsi="Arial" w:cs="Arial"/>
          <w:color w:val="000000"/>
          <w:sz w:val="22"/>
          <w:szCs w:val="22"/>
          <w:lang w:val="en-GB"/>
        </w:rPr>
        <w:t>formal</w:t>
      </w:r>
      <w:r w:rsidR="00D361B7">
        <w:rPr>
          <w:rFonts w:ascii="Arial" w:eastAsiaTheme="minorHAnsi" w:hAnsi="Arial" w:cs="Arial"/>
          <w:color w:val="000000"/>
          <w:sz w:val="22"/>
          <w:szCs w:val="22"/>
          <w:lang w:val="en-GB"/>
        </w:rPr>
        <w:t>”</w:t>
      </w:r>
      <w:r w:rsidRPr="007B3231">
        <w:rPr>
          <w:rFonts w:ascii="Arial" w:eastAsiaTheme="minorHAnsi" w:hAnsi="Arial" w:cs="Arial"/>
          <w:color w:val="000000"/>
          <w:sz w:val="22"/>
          <w:szCs w:val="22"/>
          <w:lang w:val="en-GB"/>
        </w:rPr>
        <w:t xml:space="preserve"> </w:t>
      </w:r>
      <w:r w:rsidR="00D361B7">
        <w:rPr>
          <w:rFonts w:ascii="Arial" w:eastAsiaTheme="minorHAnsi" w:hAnsi="Arial" w:cs="Arial"/>
          <w:color w:val="000000"/>
          <w:sz w:val="22"/>
          <w:szCs w:val="22"/>
          <w:lang w:val="en-GB"/>
        </w:rPr>
        <w:t>citation</w:t>
      </w:r>
      <w:r w:rsidRPr="007B3231">
        <w:rPr>
          <w:rFonts w:ascii="Arial" w:eastAsiaTheme="minorHAnsi" w:hAnsi="Arial" w:cs="Arial"/>
          <w:color w:val="000000"/>
          <w:sz w:val="22"/>
          <w:szCs w:val="22"/>
          <w:lang w:val="en-GB"/>
        </w:rPr>
        <w:t xml:space="preserve"> behaviour (Garfield</w:t>
      </w:r>
      <w:r w:rsidR="00D5039C">
        <w:rPr>
          <w:rFonts w:ascii="Arial" w:eastAsiaTheme="minorHAnsi" w:hAnsi="Arial" w:cs="Arial"/>
          <w:color w:val="000000"/>
          <w:sz w:val="22"/>
          <w:szCs w:val="22"/>
          <w:lang w:val="en-GB"/>
        </w:rPr>
        <w:t>,</w:t>
      </w:r>
      <w:r w:rsidRPr="007B3231">
        <w:rPr>
          <w:rFonts w:ascii="Arial" w:eastAsiaTheme="minorHAnsi" w:hAnsi="Arial" w:cs="Arial"/>
          <w:color w:val="000000"/>
          <w:sz w:val="22"/>
          <w:szCs w:val="22"/>
          <w:lang w:val="en-GB"/>
        </w:rPr>
        <w:t xml:space="preserve"> 1965) and expressions of interest in social networks (H</w:t>
      </w:r>
      <w:r w:rsidR="00E65E47">
        <w:rPr>
          <w:rFonts w:ascii="Arial" w:eastAsiaTheme="minorHAnsi" w:hAnsi="Arial" w:cs="Arial"/>
          <w:color w:val="000000"/>
          <w:sz w:val="22"/>
          <w:szCs w:val="22"/>
          <w:lang w:val="en-GB"/>
        </w:rPr>
        <w:t>olmberg</w:t>
      </w:r>
      <w:r w:rsidRPr="007B3231">
        <w:rPr>
          <w:rFonts w:ascii="Arial" w:eastAsiaTheme="minorHAnsi" w:hAnsi="Arial" w:cs="Arial"/>
          <w:color w:val="000000"/>
          <w:sz w:val="22"/>
          <w:szCs w:val="22"/>
          <w:lang w:val="en-GB"/>
        </w:rPr>
        <w:t xml:space="preserve"> and V</w:t>
      </w:r>
      <w:r w:rsidR="00E65E47">
        <w:rPr>
          <w:rFonts w:ascii="Arial" w:eastAsiaTheme="minorHAnsi" w:hAnsi="Arial" w:cs="Arial"/>
          <w:color w:val="000000"/>
          <w:sz w:val="22"/>
          <w:szCs w:val="22"/>
          <w:lang w:val="en-GB"/>
        </w:rPr>
        <w:t>ainio, 2018</w:t>
      </w:r>
      <w:r w:rsidRPr="007B3231">
        <w:rPr>
          <w:rFonts w:ascii="Arial" w:eastAsiaTheme="minorHAnsi" w:hAnsi="Arial" w:cs="Arial"/>
          <w:color w:val="000000"/>
          <w:sz w:val="22"/>
          <w:szCs w:val="22"/>
          <w:lang w:val="en-GB"/>
        </w:rPr>
        <w:t>), as well as conditions and circumstances of applicability of alternative indicators.</w:t>
      </w:r>
    </w:p>
    <w:p w14:paraId="3FB0AD91" w14:textId="77777777" w:rsidR="006E7F08" w:rsidRPr="007B3231" w:rsidRDefault="006E7F08" w:rsidP="006E7F08">
      <w:pPr>
        <w:pStyle w:val="Default"/>
        <w:spacing w:line="360" w:lineRule="auto"/>
        <w:rPr>
          <w:rFonts w:ascii="Arial" w:hAnsi="Arial" w:cs="Arial"/>
          <w:sz w:val="22"/>
          <w:szCs w:val="22"/>
          <w:lang w:val="en-GB"/>
        </w:rPr>
      </w:pPr>
    </w:p>
    <w:p w14:paraId="77FF5B14" w14:textId="77777777" w:rsidR="006E7F08" w:rsidRPr="007B3231" w:rsidRDefault="006E7F08" w:rsidP="006E7F08">
      <w:pPr>
        <w:autoSpaceDE w:val="0"/>
        <w:autoSpaceDN w:val="0"/>
        <w:adjustRightInd w:val="0"/>
        <w:spacing w:after="0" w:line="360" w:lineRule="auto"/>
        <w:ind w:firstLine="0"/>
        <w:jc w:val="left"/>
        <w:rPr>
          <w:rFonts w:ascii="Arial" w:eastAsiaTheme="minorHAnsi" w:hAnsi="Arial" w:cs="Arial"/>
          <w:b/>
          <w:color w:val="000000"/>
          <w:sz w:val="22"/>
          <w:szCs w:val="22"/>
          <w:lang w:val="en-GB"/>
        </w:rPr>
      </w:pPr>
      <w:r w:rsidRPr="007B3231">
        <w:rPr>
          <w:rFonts w:ascii="Arial" w:eastAsiaTheme="minorHAnsi" w:hAnsi="Arial" w:cs="Arial"/>
          <w:b/>
          <w:color w:val="000000"/>
          <w:sz w:val="22"/>
          <w:szCs w:val="22"/>
          <w:lang w:val="en-GB"/>
        </w:rPr>
        <w:t>Methodology and results</w:t>
      </w:r>
    </w:p>
    <w:p w14:paraId="1A561271" w14:textId="0C97A393" w:rsidR="006E7F08" w:rsidRPr="007B3231" w:rsidRDefault="006E7F08" w:rsidP="006E7F08">
      <w:pPr>
        <w:autoSpaceDE w:val="0"/>
        <w:autoSpaceDN w:val="0"/>
        <w:adjustRightInd w:val="0"/>
        <w:spacing w:after="0" w:line="360" w:lineRule="auto"/>
        <w:ind w:firstLine="0"/>
        <w:jc w:val="left"/>
        <w:rPr>
          <w:rFonts w:ascii="Arial" w:eastAsiaTheme="minorHAnsi" w:hAnsi="Arial" w:cs="Arial"/>
          <w:color w:val="000000"/>
          <w:sz w:val="22"/>
          <w:szCs w:val="22"/>
          <w:lang w:val="en-GB"/>
        </w:rPr>
      </w:pPr>
      <w:r w:rsidRPr="007B3231">
        <w:rPr>
          <w:rFonts w:ascii="Arial" w:eastAsiaTheme="minorHAnsi" w:hAnsi="Arial" w:cs="Arial"/>
          <w:color w:val="000000"/>
          <w:sz w:val="22"/>
          <w:szCs w:val="22"/>
          <w:lang w:val="en-GB"/>
        </w:rPr>
        <w:t>The research was carried out in 2 phases. First part was based on interviews with 13 subjects, researchers from various fields of science, resulting in nearly 14 hours of records that were subsequently transcribed, RQDA analy</w:t>
      </w:r>
      <w:r w:rsidR="007B3231">
        <w:rPr>
          <w:rFonts w:ascii="Arial" w:eastAsiaTheme="minorHAnsi" w:hAnsi="Arial" w:cs="Arial"/>
          <w:color w:val="000000"/>
          <w:sz w:val="22"/>
          <w:szCs w:val="22"/>
          <w:lang w:val="en-GB"/>
        </w:rPr>
        <w:t>s</w:t>
      </w:r>
      <w:r w:rsidRPr="007B3231">
        <w:rPr>
          <w:rFonts w:ascii="Arial" w:eastAsiaTheme="minorHAnsi" w:hAnsi="Arial" w:cs="Arial"/>
          <w:color w:val="000000"/>
          <w:sz w:val="22"/>
          <w:szCs w:val="22"/>
          <w:lang w:val="en-GB"/>
        </w:rPr>
        <w:t>ed and coded.</w:t>
      </w:r>
    </w:p>
    <w:p w14:paraId="730E3C69" w14:textId="24BC40F3" w:rsidR="006E7F08" w:rsidRPr="007B3231" w:rsidRDefault="006E7F08" w:rsidP="006E7F08">
      <w:pPr>
        <w:autoSpaceDE w:val="0"/>
        <w:autoSpaceDN w:val="0"/>
        <w:adjustRightInd w:val="0"/>
        <w:spacing w:after="0" w:line="360" w:lineRule="auto"/>
        <w:ind w:firstLine="0"/>
        <w:jc w:val="left"/>
        <w:rPr>
          <w:rFonts w:ascii="Arial" w:eastAsiaTheme="minorHAnsi" w:hAnsi="Arial" w:cs="Arial"/>
          <w:color w:val="000000"/>
          <w:sz w:val="22"/>
          <w:szCs w:val="22"/>
          <w:lang w:val="en-GB"/>
        </w:rPr>
      </w:pPr>
      <w:r w:rsidRPr="007B3231">
        <w:rPr>
          <w:rFonts w:ascii="Arial" w:eastAsiaTheme="minorHAnsi" w:hAnsi="Arial" w:cs="Arial"/>
          <w:color w:val="000000"/>
          <w:sz w:val="22"/>
          <w:szCs w:val="22"/>
          <w:lang w:val="en-GB"/>
        </w:rPr>
        <w:t xml:space="preserve">Based on the results of interviews the questionnaire was prepared in Microsoft Forms, containing 40 questions of various formats and </w:t>
      </w:r>
      <w:r w:rsidR="00C42DC1">
        <w:rPr>
          <w:rFonts w:ascii="Arial" w:eastAsiaTheme="minorHAnsi" w:hAnsi="Arial" w:cs="Arial"/>
          <w:color w:val="000000"/>
          <w:sz w:val="22"/>
          <w:szCs w:val="22"/>
          <w:lang w:val="en-GB"/>
        </w:rPr>
        <w:t>complexity</w:t>
      </w:r>
      <w:r w:rsidRPr="007B3231">
        <w:rPr>
          <w:rFonts w:ascii="Arial" w:eastAsiaTheme="minorHAnsi" w:hAnsi="Arial" w:cs="Arial"/>
          <w:color w:val="000000"/>
          <w:sz w:val="22"/>
          <w:szCs w:val="22"/>
          <w:lang w:val="en-GB"/>
        </w:rPr>
        <w:t>. The request for answer was sent out to more than 2000 email ad</w:t>
      </w:r>
      <w:r w:rsidR="007B3231">
        <w:rPr>
          <w:rFonts w:ascii="Arial" w:eastAsiaTheme="minorHAnsi" w:hAnsi="Arial" w:cs="Arial"/>
          <w:color w:val="000000"/>
          <w:sz w:val="22"/>
          <w:szCs w:val="22"/>
          <w:lang w:val="en-GB"/>
        </w:rPr>
        <w:t>d</w:t>
      </w:r>
      <w:r w:rsidRPr="007B3231">
        <w:rPr>
          <w:rFonts w:ascii="Arial" w:eastAsiaTheme="minorHAnsi" w:hAnsi="Arial" w:cs="Arial"/>
          <w:color w:val="000000"/>
          <w:sz w:val="22"/>
          <w:szCs w:val="22"/>
          <w:lang w:val="en-GB"/>
        </w:rPr>
        <w:t xml:space="preserve">resses, to the researchers working at Slovak universities and the Academy of Sciences. By the end of October 2019, more than 250 responses were registered. </w:t>
      </w:r>
      <w:r w:rsidR="00D361B7">
        <w:rPr>
          <w:rFonts w:ascii="Arial" w:eastAsiaTheme="minorHAnsi" w:hAnsi="Arial" w:cs="Arial"/>
          <w:color w:val="000000"/>
          <w:sz w:val="22"/>
          <w:szCs w:val="22"/>
          <w:lang w:val="en-GB"/>
        </w:rPr>
        <w:t>We asked about the attitudes of scientists towards public and academic social networks, about the frequency and reasons for their usage, about the differences in the content the users communicate via public and academic networks</w:t>
      </w:r>
      <w:r w:rsidR="004D3BCC">
        <w:rPr>
          <w:rFonts w:ascii="Arial" w:eastAsiaTheme="minorHAnsi" w:hAnsi="Arial" w:cs="Arial"/>
          <w:color w:val="000000"/>
          <w:sz w:val="22"/>
          <w:szCs w:val="22"/>
          <w:lang w:val="en-GB"/>
        </w:rPr>
        <w:t xml:space="preserve">, about the </w:t>
      </w:r>
      <w:r w:rsidR="00D361B7">
        <w:rPr>
          <w:rFonts w:ascii="Arial" w:eastAsiaTheme="minorHAnsi" w:hAnsi="Arial" w:cs="Arial"/>
          <w:color w:val="000000"/>
          <w:sz w:val="22"/>
          <w:szCs w:val="22"/>
          <w:lang w:val="en-GB"/>
        </w:rPr>
        <w:t xml:space="preserve">reasons </w:t>
      </w:r>
      <w:r w:rsidR="004D3BCC">
        <w:rPr>
          <w:rFonts w:ascii="Arial" w:eastAsiaTheme="minorHAnsi" w:hAnsi="Arial" w:cs="Arial"/>
          <w:color w:val="000000"/>
          <w:sz w:val="22"/>
          <w:szCs w:val="22"/>
          <w:lang w:val="en-GB"/>
        </w:rPr>
        <w:t>for</w:t>
      </w:r>
      <w:r w:rsidR="00D361B7">
        <w:rPr>
          <w:rFonts w:ascii="Arial" w:eastAsiaTheme="minorHAnsi" w:hAnsi="Arial" w:cs="Arial"/>
          <w:color w:val="000000"/>
          <w:sz w:val="22"/>
          <w:szCs w:val="22"/>
          <w:lang w:val="en-GB"/>
        </w:rPr>
        <w:t xml:space="preserve"> citing in the traditional</w:t>
      </w:r>
      <w:r w:rsidR="004D3BCC">
        <w:rPr>
          <w:rFonts w:ascii="Arial" w:eastAsiaTheme="minorHAnsi" w:hAnsi="Arial" w:cs="Arial"/>
          <w:color w:val="000000"/>
          <w:sz w:val="22"/>
          <w:szCs w:val="22"/>
          <w:lang w:val="en-GB"/>
        </w:rPr>
        <w:t xml:space="preserve"> publishing landscape </w:t>
      </w:r>
      <w:r w:rsidR="00D361B7">
        <w:rPr>
          <w:rFonts w:ascii="Arial" w:eastAsiaTheme="minorHAnsi" w:hAnsi="Arial" w:cs="Arial"/>
          <w:color w:val="000000"/>
          <w:sz w:val="22"/>
          <w:szCs w:val="22"/>
          <w:lang w:val="en-GB"/>
        </w:rPr>
        <w:t>and the reason</w:t>
      </w:r>
      <w:r w:rsidR="005615D8">
        <w:rPr>
          <w:rFonts w:ascii="Arial" w:eastAsiaTheme="minorHAnsi" w:hAnsi="Arial" w:cs="Arial"/>
          <w:color w:val="000000"/>
          <w:sz w:val="22"/>
          <w:szCs w:val="22"/>
          <w:lang w:val="en-GB"/>
        </w:rPr>
        <w:t>s</w:t>
      </w:r>
      <w:r w:rsidR="00D361B7">
        <w:rPr>
          <w:rFonts w:ascii="Arial" w:eastAsiaTheme="minorHAnsi" w:hAnsi="Arial" w:cs="Arial"/>
          <w:color w:val="000000"/>
          <w:sz w:val="22"/>
          <w:szCs w:val="22"/>
          <w:lang w:val="en-GB"/>
        </w:rPr>
        <w:t>/background of reacting on the social media</w:t>
      </w:r>
      <w:r w:rsidR="004D3BCC">
        <w:rPr>
          <w:rFonts w:ascii="Arial" w:eastAsiaTheme="minorHAnsi" w:hAnsi="Arial" w:cs="Arial"/>
          <w:color w:val="000000"/>
          <w:sz w:val="22"/>
          <w:szCs w:val="22"/>
          <w:lang w:val="en-GB"/>
        </w:rPr>
        <w:t>. We also</w:t>
      </w:r>
      <w:r w:rsidR="006C0DD1">
        <w:rPr>
          <w:rFonts w:ascii="Arial" w:eastAsiaTheme="minorHAnsi" w:hAnsi="Arial" w:cs="Arial"/>
          <w:color w:val="000000"/>
          <w:sz w:val="22"/>
          <w:szCs w:val="22"/>
          <w:lang w:val="en-GB"/>
        </w:rPr>
        <w:t xml:space="preserve"> wanted to know the</w:t>
      </w:r>
      <w:r w:rsidR="004D3BCC">
        <w:rPr>
          <w:rFonts w:ascii="Arial" w:eastAsiaTheme="minorHAnsi" w:hAnsi="Arial" w:cs="Arial"/>
          <w:color w:val="000000"/>
          <w:sz w:val="22"/>
          <w:szCs w:val="22"/>
          <w:lang w:val="en-GB"/>
        </w:rPr>
        <w:t xml:space="preserve"> users’</w:t>
      </w:r>
      <w:r w:rsidR="006C0DD1">
        <w:rPr>
          <w:rFonts w:ascii="Arial" w:eastAsiaTheme="minorHAnsi" w:hAnsi="Arial" w:cs="Arial"/>
          <w:color w:val="000000"/>
          <w:sz w:val="22"/>
          <w:szCs w:val="22"/>
          <w:lang w:val="en-GB"/>
        </w:rPr>
        <w:t xml:space="preserve"> attitude towards using altmetrics in the area of research </w:t>
      </w:r>
      <w:r w:rsidR="004D3BCC">
        <w:rPr>
          <w:rFonts w:ascii="Arial" w:eastAsiaTheme="minorHAnsi" w:hAnsi="Arial" w:cs="Arial"/>
          <w:color w:val="000000"/>
          <w:sz w:val="22"/>
          <w:szCs w:val="22"/>
          <w:lang w:val="en-GB"/>
        </w:rPr>
        <w:t>performance assessment.</w:t>
      </w:r>
      <w:bookmarkStart w:id="0" w:name="_GoBack"/>
      <w:bookmarkEnd w:id="0"/>
    </w:p>
    <w:p w14:paraId="04306D4D" w14:textId="49EA13DD" w:rsidR="006E7F08" w:rsidRPr="007B3231" w:rsidRDefault="006E7F08" w:rsidP="006E7F08">
      <w:pPr>
        <w:autoSpaceDE w:val="0"/>
        <w:autoSpaceDN w:val="0"/>
        <w:adjustRightInd w:val="0"/>
        <w:spacing w:after="0" w:line="360" w:lineRule="auto"/>
        <w:ind w:firstLine="0"/>
        <w:jc w:val="left"/>
        <w:rPr>
          <w:rFonts w:ascii="Arial" w:eastAsiaTheme="minorHAnsi" w:hAnsi="Arial" w:cs="Arial"/>
          <w:color w:val="000000"/>
          <w:sz w:val="22"/>
          <w:szCs w:val="22"/>
          <w:lang w:val="en-GB"/>
        </w:rPr>
      </w:pPr>
      <w:r w:rsidRPr="007B3231">
        <w:rPr>
          <w:rFonts w:ascii="Arial" w:eastAsiaTheme="minorHAnsi" w:hAnsi="Arial" w:cs="Arial"/>
          <w:color w:val="000000"/>
          <w:sz w:val="22"/>
          <w:szCs w:val="22"/>
          <w:lang w:val="en-GB"/>
        </w:rPr>
        <w:t xml:space="preserve">Preliminary results show that there are some differences in the attitudes towards altmetrics among different groups – they are, however, not on the level of research fields but rather on the individual level, based on specific, individual attitude of a researcher towards social media in </w:t>
      </w:r>
      <w:r w:rsidRPr="007B3231">
        <w:rPr>
          <w:rFonts w:ascii="Arial" w:eastAsiaTheme="minorHAnsi" w:hAnsi="Arial" w:cs="Arial"/>
          <w:color w:val="000000"/>
          <w:sz w:val="22"/>
          <w:szCs w:val="22"/>
          <w:lang w:val="en-GB"/>
        </w:rPr>
        <w:lastRenderedPageBreak/>
        <w:t xml:space="preserve">general. Social networking sites are clearly seen as an intermediate step or communication tool between preprint and official publication. </w:t>
      </w:r>
      <w:r w:rsidR="00C42DC1">
        <w:rPr>
          <w:rFonts w:ascii="Arial" w:eastAsiaTheme="minorHAnsi" w:hAnsi="Arial" w:cs="Arial"/>
          <w:color w:val="000000"/>
          <w:sz w:val="22"/>
          <w:szCs w:val="22"/>
          <w:lang w:val="en-GB"/>
        </w:rPr>
        <w:t>Overall</w:t>
      </w:r>
      <w:r w:rsidRPr="007B3231">
        <w:rPr>
          <w:rFonts w:ascii="Arial" w:eastAsiaTheme="minorHAnsi" w:hAnsi="Arial" w:cs="Arial"/>
          <w:color w:val="000000"/>
          <w:sz w:val="22"/>
          <w:szCs w:val="22"/>
          <w:lang w:val="en-GB"/>
        </w:rPr>
        <w:t>, alternative indicators are very often not viewed as tools adequate for the purposes of evaluating the science, but as a kind of supporting indicator, for example for starting a crowdfunding initiative.</w:t>
      </w:r>
    </w:p>
    <w:p w14:paraId="50DDDED7" w14:textId="3408CF64" w:rsidR="006E7F08" w:rsidRPr="007B3231" w:rsidRDefault="006E7F08" w:rsidP="006E7F08">
      <w:pPr>
        <w:autoSpaceDE w:val="0"/>
        <w:autoSpaceDN w:val="0"/>
        <w:adjustRightInd w:val="0"/>
        <w:spacing w:after="0" w:line="360" w:lineRule="auto"/>
        <w:ind w:firstLine="0"/>
        <w:jc w:val="left"/>
        <w:rPr>
          <w:rFonts w:ascii="Arial" w:eastAsiaTheme="minorHAnsi" w:hAnsi="Arial" w:cs="Arial"/>
          <w:color w:val="000000"/>
          <w:sz w:val="22"/>
          <w:szCs w:val="22"/>
          <w:lang w:val="en-GB"/>
        </w:rPr>
      </w:pPr>
      <w:r w:rsidRPr="007B3231">
        <w:rPr>
          <w:rFonts w:ascii="Arial" w:eastAsiaTheme="minorHAnsi" w:hAnsi="Arial" w:cs="Arial"/>
          <w:color w:val="000000"/>
          <w:sz w:val="22"/>
          <w:szCs w:val="22"/>
          <w:lang w:val="en-GB"/>
        </w:rPr>
        <w:t xml:space="preserve">There also seem to be differences in </w:t>
      </w:r>
      <w:r w:rsidR="0021662D">
        <w:rPr>
          <w:rFonts w:ascii="Arial" w:eastAsiaTheme="minorHAnsi" w:hAnsi="Arial" w:cs="Arial"/>
          <w:color w:val="000000"/>
          <w:sz w:val="22"/>
          <w:szCs w:val="22"/>
          <w:lang w:val="en-GB"/>
        </w:rPr>
        <w:t>attaching</w:t>
      </w:r>
      <w:r w:rsidRPr="007B3231">
        <w:rPr>
          <w:rFonts w:ascii="Arial" w:eastAsiaTheme="minorHAnsi" w:hAnsi="Arial" w:cs="Arial"/>
          <w:color w:val="000000"/>
          <w:sz w:val="22"/>
          <w:szCs w:val="22"/>
          <w:lang w:val="en-GB"/>
        </w:rPr>
        <w:t xml:space="preserve"> </w:t>
      </w:r>
      <w:r w:rsidR="0021662D">
        <w:rPr>
          <w:rFonts w:ascii="Arial" w:eastAsiaTheme="minorHAnsi" w:hAnsi="Arial" w:cs="Arial"/>
          <w:color w:val="000000"/>
          <w:sz w:val="22"/>
          <w:szCs w:val="22"/>
          <w:lang w:val="en-GB"/>
        </w:rPr>
        <w:t>significance to the</w:t>
      </w:r>
      <w:r w:rsidRPr="007B3231">
        <w:rPr>
          <w:rFonts w:ascii="Arial" w:eastAsiaTheme="minorHAnsi" w:hAnsi="Arial" w:cs="Arial"/>
          <w:color w:val="000000"/>
          <w:sz w:val="22"/>
          <w:szCs w:val="22"/>
          <w:lang w:val="en-GB"/>
        </w:rPr>
        <w:t xml:space="preserve"> attention that the papers get in the social media – it often depends on the kind of </w:t>
      </w:r>
      <w:r w:rsidR="00C42DC1">
        <w:rPr>
          <w:rFonts w:ascii="Arial" w:eastAsiaTheme="minorHAnsi" w:hAnsi="Arial" w:cs="Arial"/>
          <w:color w:val="000000"/>
          <w:sz w:val="22"/>
          <w:szCs w:val="22"/>
          <w:lang w:val="en-GB"/>
        </w:rPr>
        <w:t xml:space="preserve">a </w:t>
      </w:r>
      <w:r w:rsidRPr="007B3231">
        <w:rPr>
          <w:rFonts w:ascii="Arial" w:eastAsiaTheme="minorHAnsi" w:hAnsi="Arial" w:cs="Arial"/>
          <w:color w:val="000000"/>
          <w:sz w:val="22"/>
          <w:szCs w:val="22"/>
          <w:lang w:val="en-GB"/>
        </w:rPr>
        <w:t>public that predominantly reacts to the paper („sources of attention“). The authors value their own publications higher if the attention comes from their peers, and less if it comes from students or public, for example.</w:t>
      </w:r>
    </w:p>
    <w:p w14:paraId="6ABABCF6" w14:textId="77777777" w:rsidR="006E7F08" w:rsidRPr="007B3231" w:rsidRDefault="006E7F08" w:rsidP="006E7F08">
      <w:pPr>
        <w:pStyle w:val="Default"/>
        <w:spacing w:line="360" w:lineRule="auto"/>
        <w:rPr>
          <w:rFonts w:ascii="Arial" w:hAnsi="Arial" w:cs="Arial"/>
          <w:sz w:val="22"/>
          <w:szCs w:val="22"/>
          <w:lang w:val="en-GB"/>
        </w:rPr>
      </w:pPr>
    </w:p>
    <w:p w14:paraId="714B2359" w14:textId="1D19E636" w:rsidR="00C42DC1" w:rsidRPr="007B3231" w:rsidRDefault="00C42DC1" w:rsidP="00C42DC1">
      <w:pPr>
        <w:autoSpaceDE w:val="0"/>
        <w:autoSpaceDN w:val="0"/>
        <w:adjustRightInd w:val="0"/>
        <w:spacing w:after="0" w:line="360" w:lineRule="auto"/>
        <w:ind w:firstLine="0"/>
        <w:jc w:val="left"/>
        <w:rPr>
          <w:rFonts w:ascii="Arial" w:eastAsiaTheme="minorHAnsi" w:hAnsi="Arial" w:cs="Arial"/>
          <w:b/>
          <w:color w:val="000000"/>
          <w:sz w:val="22"/>
          <w:szCs w:val="22"/>
          <w:lang w:val="en-GB"/>
        </w:rPr>
      </w:pPr>
      <w:r>
        <w:rPr>
          <w:rFonts w:ascii="Arial" w:eastAsiaTheme="minorHAnsi" w:hAnsi="Arial" w:cs="Arial"/>
          <w:b/>
          <w:color w:val="000000"/>
          <w:sz w:val="22"/>
          <w:szCs w:val="22"/>
          <w:lang w:val="en-GB"/>
        </w:rPr>
        <w:t>Conclusions</w:t>
      </w:r>
    </w:p>
    <w:p w14:paraId="6A9811CE" w14:textId="2EB054D0" w:rsidR="00C42DC1" w:rsidRPr="007B3231" w:rsidRDefault="00C42DC1" w:rsidP="00C42DC1">
      <w:pPr>
        <w:autoSpaceDE w:val="0"/>
        <w:autoSpaceDN w:val="0"/>
        <w:adjustRightInd w:val="0"/>
        <w:spacing w:after="0" w:line="360" w:lineRule="auto"/>
        <w:ind w:firstLine="0"/>
        <w:jc w:val="left"/>
        <w:rPr>
          <w:rFonts w:ascii="Arial" w:eastAsiaTheme="minorHAnsi" w:hAnsi="Arial" w:cs="Arial"/>
          <w:color w:val="000000"/>
          <w:sz w:val="22"/>
          <w:szCs w:val="22"/>
          <w:lang w:val="en-GB"/>
        </w:rPr>
      </w:pPr>
      <w:r w:rsidRPr="007B3231">
        <w:rPr>
          <w:rFonts w:ascii="Arial" w:eastAsiaTheme="minorHAnsi" w:hAnsi="Arial" w:cs="Arial"/>
          <w:color w:val="000000"/>
          <w:sz w:val="22"/>
          <w:szCs w:val="22"/>
          <w:lang w:val="en-GB"/>
        </w:rPr>
        <w:t xml:space="preserve">The </w:t>
      </w:r>
      <w:r>
        <w:rPr>
          <w:rFonts w:ascii="Arial" w:eastAsiaTheme="minorHAnsi" w:hAnsi="Arial" w:cs="Arial"/>
          <w:color w:val="000000"/>
          <w:sz w:val="22"/>
          <w:szCs w:val="22"/>
          <w:lang w:val="en-GB"/>
        </w:rPr>
        <w:t>outcomes of our survey suggest that the researchers in general perceive</w:t>
      </w:r>
      <w:r w:rsidR="000835F5">
        <w:rPr>
          <w:rFonts w:ascii="Arial" w:eastAsiaTheme="minorHAnsi" w:hAnsi="Arial" w:cs="Arial"/>
          <w:color w:val="000000"/>
          <w:sz w:val="22"/>
          <w:szCs w:val="22"/>
          <w:lang w:val="en-GB"/>
        </w:rPr>
        <w:t xml:space="preserve"> the altmetrics as a useful tool supplementing the traditional bibliometric measurement</w:t>
      </w:r>
      <w:r w:rsidRPr="007B3231">
        <w:rPr>
          <w:rFonts w:ascii="Arial" w:eastAsiaTheme="minorHAnsi" w:hAnsi="Arial" w:cs="Arial"/>
          <w:color w:val="000000"/>
          <w:sz w:val="22"/>
          <w:szCs w:val="22"/>
          <w:lang w:val="en-GB"/>
        </w:rPr>
        <w:t>.</w:t>
      </w:r>
      <w:r w:rsidR="00BA2723">
        <w:rPr>
          <w:rFonts w:ascii="Arial" w:eastAsiaTheme="minorHAnsi" w:hAnsi="Arial" w:cs="Arial"/>
          <w:color w:val="000000"/>
          <w:sz w:val="22"/>
          <w:szCs w:val="22"/>
          <w:lang w:val="en-GB"/>
        </w:rPr>
        <w:t xml:space="preserve"> They are viewed more positively in the area of social sciences and humanities where they can reflect</w:t>
      </w:r>
      <w:r w:rsidR="003F6380">
        <w:rPr>
          <w:rFonts w:ascii="Arial" w:eastAsiaTheme="minorHAnsi" w:hAnsi="Arial" w:cs="Arial"/>
          <w:color w:val="000000"/>
          <w:sz w:val="22"/>
          <w:szCs w:val="22"/>
          <w:lang w:val="en-GB"/>
        </w:rPr>
        <w:t xml:space="preserve"> wider and more varied forms of social impact, not only citations by academic peers. O</w:t>
      </w:r>
      <w:r w:rsidR="00BA2723">
        <w:rPr>
          <w:rFonts w:ascii="Arial" w:eastAsiaTheme="minorHAnsi" w:hAnsi="Arial" w:cs="Arial"/>
          <w:color w:val="000000"/>
          <w:sz w:val="22"/>
          <w:szCs w:val="22"/>
          <w:lang w:val="en-GB"/>
        </w:rPr>
        <w:t>ne of the most important factors</w:t>
      </w:r>
      <w:r w:rsidR="003F6380">
        <w:rPr>
          <w:rFonts w:ascii="Arial" w:eastAsiaTheme="minorHAnsi" w:hAnsi="Arial" w:cs="Arial"/>
          <w:color w:val="000000"/>
          <w:sz w:val="22"/>
          <w:szCs w:val="22"/>
          <w:lang w:val="en-GB"/>
        </w:rPr>
        <w:t xml:space="preserve"> of their acceptance is the way the author reflects on the role of social media as such.</w:t>
      </w:r>
    </w:p>
    <w:p w14:paraId="0FC822C0" w14:textId="77777777" w:rsidR="006E7F08" w:rsidRPr="007B3231" w:rsidRDefault="006E7F08" w:rsidP="00664FCA">
      <w:pPr>
        <w:spacing w:after="0" w:line="360" w:lineRule="auto"/>
        <w:ind w:firstLine="0"/>
        <w:rPr>
          <w:rFonts w:ascii="Arial" w:hAnsi="Arial" w:cs="Arial"/>
          <w:sz w:val="22"/>
          <w:szCs w:val="22"/>
          <w:lang w:val="en-GB"/>
        </w:rPr>
      </w:pPr>
    </w:p>
    <w:p w14:paraId="4314975F" w14:textId="116113B6" w:rsidR="00DE68FA" w:rsidRPr="007B3231" w:rsidRDefault="00E33D8D" w:rsidP="00FD4E82">
      <w:pPr>
        <w:pStyle w:val="Nadpis1"/>
        <w:spacing w:before="0" w:line="360" w:lineRule="auto"/>
        <w:rPr>
          <w:rFonts w:ascii="Arial" w:hAnsi="Arial" w:cs="Arial"/>
          <w:szCs w:val="22"/>
          <w:lang w:val="en-GB"/>
        </w:rPr>
      </w:pPr>
      <w:r w:rsidRPr="007B3231">
        <w:rPr>
          <w:rFonts w:ascii="Arial" w:hAnsi="Arial" w:cs="Arial"/>
          <w:szCs w:val="22"/>
          <w:lang w:val="en-GB"/>
        </w:rPr>
        <w:t>REFERENCES</w:t>
      </w:r>
    </w:p>
    <w:p w14:paraId="6A573F9F" w14:textId="2480BB5E" w:rsidR="002A2D98" w:rsidRPr="00D157E2" w:rsidRDefault="002A2D98" w:rsidP="002A2D98">
      <w:pPr>
        <w:spacing w:after="0" w:line="360" w:lineRule="auto"/>
        <w:ind w:firstLine="0"/>
        <w:jc w:val="left"/>
        <w:rPr>
          <w:rFonts w:ascii="Arial" w:hAnsi="Arial" w:cs="Arial"/>
          <w:sz w:val="22"/>
          <w:szCs w:val="22"/>
          <w:lang w:val="en-GB" w:eastAsia="sk-SK"/>
        </w:rPr>
      </w:pPr>
      <w:r w:rsidRPr="00D157E2">
        <w:rPr>
          <w:rFonts w:ascii="Arial" w:hAnsi="Arial" w:cs="Arial"/>
          <w:sz w:val="22"/>
          <w:szCs w:val="22"/>
          <w:lang w:val="en-GB" w:eastAsia="sk-SK"/>
        </w:rPr>
        <w:t xml:space="preserve">Fenner, Martin. 2014. </w:t>
      </w:r>
      <w:r w:rsidR="00524F4F">
        <w:rPr>
          <w:rFonts w:ascii="Arial" w:hAnsi="Arial" w:cs="Arial"/>
          <w:sz w:val="22"/>
          <w:szCs w:val="22"/>
          <w:lang w:val="en-GB" w:eastAsia="sk-SK"/>
        </w:rPr>
        <w:t>“</w:t>
      </w:r>
      <w:r w:rsidRPr="00D157E2">
        <w:rPr>
          <w:rFonts w:ascii="Arial" w:hAnsi="Arial" w:cs="Arial"/>
          <w:sz w:val="22"/>
          <w:szCs w:val="22"/>
          <w:lang w:val="en-GB" w:eastAsia="sk-SK"/>
        </w:rPr>
        <w:t>Altmetrics and other novel measures for scientific impact.</w:t>
      </w:r>
      <w:r w:rsidR="00524F4F">
        <w:rPr>
          <w:rFonts w:ascii="Arial" w:hAnsi="Arial" w:cs="Arial"/>
          <w:sz w:val="22"/>
          <w:szCs w:val="22"/>
          <w:lang w:val="en-GB" w:eastAsia="sk-SK"/>
        </w:rPr>
        <w:t>”</w:t>
      </w:r>
      <w:r w:rsidRPr="00D157E2">
        <w:rPr>
          <w:rFonts w:ascii="Arial" w:hAnsi="Arial" w:cs="Arial"/>
          <w:sz w:val="22"/>
          <w:szCs w:val="22"/>
          <w:lang w:val="en-GB" w:eastAsia="sk-SK"/>
        </w:rPr>
        <w:t xml:space="preserve"> In </w:t>
      </w:r>
      <w:r w:rsidRPr="00D157E2">
        <w:rPr>
          <w:rFonts w:ascii="Arial" w:hAnsi="Arial" w:cs="Arial"/>
          <w:i/>
          <w:sz w:val="22"/>
          <w:szCs w:val="22"/>
          <w:lang w:val="en-GB" w:eastAsia="sk-SK"/>
        </w:rPr>
        <w:t>Opening science. The evolving guide on how the Internet is changing research, collaboration and scholarly publishing</w:t>
      </w:r>
      <w:r w:rsidRPr="00D157E2">
        <w:rPr>
          <w:rFonts w:ascii="Arial" w:hAnsi="Arial" w:cs="Arial"/>
          <w:sz w:val="22"/>
          <w:szCs w:val="22"/>
          <w:lang w:val="en-GB" w:eastAsia="sk-SK"/>
        </w:rPr>
        <w:t>, edited by Bartling S, Friesike S. Springer Open, Heidelberg, New York, pp 179–190. https://github.com/openingscience/book.</w:t>
      </w:r>
    </w:p>
    <w:p w14:paraId="303097DF" w14:textId="72004D78" w:rsidR="002A2D98" w:rsidRPr="00D157E2" w:rsidRDefault="002A2D98" w:rsidP="002A2D98">
      <w:pPr>
        <w:spacing w:after="0" w:line="360" w:lineRule="auto"/>
        <w:ind w:firstLine="0"/>
        <w:rPr>
          <w:rFonts w:ascii="Arial" w:hAnsi="Arial" w:cs="Arial"/>
          <w:sz w:val="22"/>
          <w:szCs w:val="22"/>
          <w:lang w:val="en-GB"/>
        </w:rPr>
      </w:pPr>
      <w:r w:rsidRPr="00D157E2">
        <w:rPr>
          <w:rFonts w:ascii="Arial" w:hAnsi="Arial" w:cs="Arial"/>
          <w:sz w:val="22"/>
          <w:szCs w:val="22"/>
          <w:lang w:val="en-GB"/>
        </w:rPr>
        <w:t xml:space="preserve">Galloway, Linda M. and Anne E. Rauh. 2013. </w:t>
      </w:r>
      <w:r w:rsidR="00524F4F">
        <w:rPr>
          <w:rFonts w:ascii="Arial" w:hAnsi="Arial" w:cs="Arial"/>
          <w:sz w:val="22"/>
          <w:szCs w:val="22"/>
          <w:lang w:val="en-GB"/>
        </w:rPr>
        <w:t>“</w:t>
      </w:r>
      <w:r w:rsidRPr="00D157E2">
        <w:rPr>
          <w:rFonts w:ascii="Arial" w:hAnsi="Arial" w:cs="Arial"/>
          <w:sz w:val="22"/>
          <w:szCs w:val="22"/>
          <w:lang w:val="en-GB"/>
        </w:rPr>
        <w:t>Social Media and Citation Metrics.</w:t>
      </w:r>
      <w:r w:rsidR="00524F4F">
        <w:rPr>
          <w:rFonts w:ascii="Arial" w:hAnsi="Arial" w:cs="Arial"/>
          <w:sz w:val="22"/>
          <w:szCs w:val="22"/>
          <w:lang w:val="en-GB"/>
        </w:rPr>
        <w:t>”</w:t>
      </w:r>
      <w:r w:rsidRPr="00D157E2">
        <w:rPr>
          <w:rFonts w:ascii="Arial" w:hAnsi="Arial" w:cs="Arial"/>
          <w:sz w:val="22"/>
          <w:szCs w:val="22"/>
          <w:lang w:val="en-GB"/>
        </w:rPr>
        <w:t xml:space="preserve"> </w:t>
      </w:r>
      <w:r w:rsidRPr="00D157E2">
        <w:rPr>
          <w:rStyle w:val="Zvraznenie"/>
          <w:rFonts w:ascii="Arial" w:hAnsi="Arial" w:cs="Arial"/>
          <w:sz w:val="22"/>
          <w:szCs w:val="22"/>
          <w:lang w:val="en-GB"/>
        </w:rPr>
        <w:t>Libraries' and Librarians' Publications</w:t>
      </w:r>
      <w:r w:rsidRPr="00D157E2">
        <w:rPr>
          <w:rFonts w:ascii="Arial" w:hAnsi="Arial" w:cs="Arial"/>
          <w:sz w:val="22"/>
          <w:szCs w:val="22"/>
          <w:lang w:val="en-GB"/>
        </w:rPr>
        <w:t>. 107. https://surface.syr.edu/sul/107.</w:t>
      </w:r>
    </w:p>
    <w:p w14:paraId="533F0912" w14:textId="77777777" w:rsidR="002A2D98" w:rsidRPr="00D157E2" w:rsidRDefault="002A2D98" w:rsidP="002A2D98">
      <w:pPr>
        <w:pStyle w:val="Default"/>
        <w:spacing w:line="360" w:lineRule="auto"/>
        <w:rPr>
          <w:rFonts w:ascii="Arial" w:hAnsi="Arial" w:cs="Arial"/>
          <w:i/>
          <w:color w:val="auto"/>
          <w:sz w:val="22"/>
          <w:szCs w:val="22"/>
          <w:lang w:val="en-GB"/>
        </w:rPr>
      </w:pPr>
      <w:r w:rsidRPr="00D157E2">
        <w:rPr>
          <w:rFonts w:ascii="Arial" w:hAnsi="Arial" w:cs="Arial"/>
          <w:sz w:val="22"/>
          <w:szCs w:val="22"/>
          <w:lang w:val="en-GB"/>
        </w:rPr>
        <w:t xml:space="preserve">Garfield, Eugene. 1965. “Can citation indexing be automated?” In </w:t>
      </w:r>
      <w:r w:rsidRPr="00D157E2">
        <w:rPr>
          <w:rFonts w:ascii="Arial" w:hAnsi="Arial" w:cs="Arial"/>
          <w:bCs/>
          <w:i/>
          <w:iCs/>
          <w:sz w:val="22"/>
          <w:szCs w:val="22"/>
          <w:lang w:val="en-GB"/>
        </w:rPr>
        <w:t xml:space="preserve">Statistical Assocation Methods for Mechanized Documentation, Symposium Proceedings, </w:t>
      </w:r>
      <w:r w:rsidRPr="00D157E2">
        <w:rPr>
          <w:rFonts w:ascii="Arial" w:hAnsi="Arial" w:cs="Arial"/>
          <w:bCs/>
          <w:iCs/>
          <w:sz w:val="22"/>
          <w:szCs w:val="22"/>
          <w:lang w:val="en-GB"/>
        </w:rPr>
        <w:t>edited by</w:t>
      </w:r>
      <w:r w:rsidRPr="00D157E2">
        <w:rPr>
          <w:rFonts w:ascii="Arial" w:hAnsi="Arial" w:cs="Arial"/>
          <w:bCs/>
          <w:i/>
          <w:iCs/>
          <w:sz w:val="22"/>
          <w:szCs w:val="22"/>
          <w:lang w:val="en-GB"/>
        </w:rPr>
        <w:t xml:space="preserve"> </w:t>
      </w:r>
      <w:r w:rsidRPr="00D157E2">
        <w:rPr>
          <w:rFonts w:ascii="Arial" w:hAnsi="Arial" w:cs="Arial"/>
          <w:sz w:val="22"/>
          <w:szCs w:val="22"/>
          <w:lang w:val="en-GB"/>
        </w:rPr>
        <w:t xml:space="preserve">Mary Elizabeth Stevens, Vincent E. Giuliano, and Laurence </w:t>
      </w:r>
      <w:r w:rsidRPr="00D157E2">
        <w:rPr>
          <w:rFonts w:ascii="Arial" w:hAnsi="Arial" w:cs="Arial"/>
          <w:bCs/>
          <w:sz w:val="22"/>
          <w:szCs w:val="22"/>
          <w:lang w:val="en-GB"/>
        </w:rPr>
        <w:t xml:space="preserve">B. Heilprin. </w:t>
      </w:r>
      <w:r w:rsidRPr="00D157E2">
        <w:rPr>
          <w:rFonts w:ascii="Arial" w:hAnsi="Arial" w:cs="Arial"/>
          <w:bCs/>
          <w:iCs/>
          <w:sz w:val="22"/>
          <w:szCs w:val="22"/>
          <w:lang w:val="en-GB"/>
        </w:rPr>
        <w:t>Washington 1964.</w:t>
      </w:r>
      <w:r w:rsidRPr="00D157E2">
        <w:rPr>
          <w:rFonts w:ascii="Arial" w:hAnsi="Arial" w:cs="Arial"/>
          <w:bCs/>
          <w:i/>
          <w:iCs/>
          <w:sz w:val="22"/>
          <w:szCs w:val="22"/>
          <w:lang w:val="en-GB"/>
        </w:rPr>
        <w:t xml:space="preserve"> </w:t>
      </w:r>
      <w:r w:rsidRPr="00D157E2">
        <w:rPr>
          <w:rFonts w:ascii="Arial" w:hAnsi="Arial" w:cs="Arial"/>
          <w:bCs/>
          <w:sz w:val="22"/>
          <w:szCs w:val="22"/>
          <w:lang w:val="en-GB"/>
        </w:rPr>
        <w:t>National Bureau of Standards Miscellaneous Publication 269, December 15, 1965, 189-192. http://</w:t>
      </w:r>
      <w:r w:rsidRPr="00D157E2">
        <w:rPr>
          <w:rStyle w:val="CitciaHTML"/>
          <w:rFonts w:ascii="Arial" w:hAnsi="Arial" w:cs="Arial"/>
          <w:i w:val="0"/>
          <w:color w:val="auto"/>
          <w:sz w:val="22"/>
          <w:szCs w:val="22"/>
          <w:lang w:val="en-GB"/>
        </w:rPr>
        <w:t>www.garfield.library.upenn.edu/essays.</w:t>
      </w:r>
    </w:p>
    <w:p w14:paraId="344BE72F" w14:textId="3D824D75" w:rsidR="002A2D98" w:rsidRPr="00D157E2" w:rsidRDefault="002A2D98" w:rsidP="002A2D98">
      <w:pPr>
        <w:autoSpaceDE w:val="0"/>
        <w:autoSpaceDN w:val="0"/>
        <w:adjustRightInd w:val="0"/>
        <w:spacing w:after="0" w:line="360" w:lineRule="auto"/>
        <w:ind w:firstLine="0"/>
        <w:jc w:val="left"/>
        <w:rPr>
          <w:rFonts w:ascii="Arial" w:eastAsiaTheme="minorHAnsi" w:hAnsi="Arial" w:cs="Arial"/>
          <w:color w:val="000000"/>
          <w:sz w:val="22"/>
          <w:szCs w:val="22"/>
          <w:lang w:val="en-GB"/>
        </w:rPr>
      </w:pPr>
      <w:r w:rsidRPr="00D157E2">
        <w:rPr>
          <w:rFonts w:ascii="Arial" w:eastAsiaTheme="minorHAnsi" w:hAnsi="Arial" w:cs="Arial"/>
          <w:color w:val="000000"/>
          <w:sz w:val="22"/>
          <w:szCs w:val="22"/>
          <w:lang w:val="en-GB"/>
        </w:rPr>
        <w:t xml:space="preserve">Haustein, Stefanie, Timothy D. Bowman, and Rodrigo Costas. 2016. </w:t>
      </w:r>
      <w:r w:rsidR="00524F4F">
        <w:rPr>
          <w:rFonts w:ascii="Arial" w:eastAsiaTheme="minorHAnsi" w:hAnsi="Arial" w:cs="Arial"/>
          <w:color w:val="000000"/>
          <w:sz w:val="22"/>
          <w:szCs w:val="22"/>
          <w:lang w:val="en-GB"/>
        </w:rPr>
        <w:t>“</w:t>
      </w:r>
      <w:r w:rsidRPr="00D157E2">
        <w:rPr>
          <w:rFonts w:ascii="Arial" w:eastAsiaTheme="minorHAnsi" w:hAnsi="Arial" w:cs="Arial"/>
          <w:color w:val="000000"/>
          <w:sz w:val="22"/>
          <w:szCs w:val="22"/>
          <w:lang w:val="en-GB"/>
        </w:rPr>
        <w:t>Interpreting "altmetrics": viewing acts on social media through the lens of citation and social theories</w:t>
      </w:r>
      <w:r w:rsidR="00524F4F">
        <w:rPr>
          <w:rFonts w:ascii="Arial" w:eastAsiaTheme="minorHAnsi" w:hAnsi="Arial" w:cs="Arial"/>
          <w:color w:val="000000"/>
          <w:sz w:val="22"/>
          <w:szCs w:val="22"/>
          <w:lang w:val="en-GB"/>
        </w:rPr>
        <w:t>.”</w:t>
      </w:r>
      <w:r w:rsidRPr="00D157E2">
        <w:rPr>
          <w:rFonts w:ascii="Arial" w:eastAsiaTheme="minorHAnsi" w:hAnsi="Arial" w:cs="Arial"/>
          <w:color w:val="000000"/>
          <w:sz w:val="22"/>
          <w:szCs w:val="22"/>
          <w:lang w:val="en-GB"/>
        </w:rPr>
        <w:t xml:space="preserve"> In </w:t>
      </w:r>
      <w:r w:rsidRPr="00D157E2">
        <w:rPr>
          <w:rFonts w:ascii="Arial" w:eastAsiaTheme="minorHAnsi" w:hAnsi="Arial" w:cs="Arial"/>
          <w:i/>
          <w:color w:val="000000"/>
          <w:sz w:val="22"/>
          <w:szCs w:val="22"/>
          <w:lang w:val="en-GB"/>
        </w:rPr>
        <w:t>T</w:t>
      </w:r>
      <w:r w:rsidRPr="00D157E2">
        <w:rPr>
          <w:rFonts w:ascii="Arial" w:eastAsiaTheme="minorHAnsi" w:hAnsi="Arial" w:cs="Arial"/>
          <w:i/>
          <w:iCs/>
          <w:color w:val="000000"/>
          <w:sz w:val="22"/>
          <w:szCs w:val="22"/>
          <w:lang w:val="en-GB"/>
        </w:rPr>
        <w:t>heories of Informetrics and Scholarly Communication: A Festschrift in Honor of Blaise Cronin,</w:t>
      </w:r>
      <w:r w:rsidRPr="00D157E2">
        <w:rPr>
          <w:rFonts w:ascii="Arial" w:eastAsiaTheme="minorHAnsi" w:hAnsi="Arial" w:cs="Arial"/>
          <w:color w:val="000000"/>
          <w:sz w:val="22"/>
          <w:szCs w:val="22"/>
          <w:lang w:val="en-GB"/>
        </w:rPr>
        <w:t xml:space="preserve"> edited by </w:t>
      </w:r>
      <w:r w:rsidRPr="00D157E2">
        <w:rPr>
          <w:rFonts w:ascii="Arial" w:hAnsi="Arial" w:cs="Arial"/>
          <w:sz w:val="22"/>
          <w:szCs w:val="22"/>
          <w:lang w:val="en-GB"/>
        </w:rPr>
        <w:t>Cassidy R. Sugimoto</w:t>
      </w:r>
      <w:r w:rsidRPr="00D157E2">
        <w:rPr>
          <w:rFonts w:ascii="Arial" w:eastAsiaTheme="minorHAnsi" w:hAnsi="Arial" w:cs="Arial"/>
          <w:color w:val="000000"/>
          <w:sz w:val="22"/>
          <w:szCs w:val="22"/>
          <w:lang w:val="en-GB"/>
        </w:rPr>
        <w:t>, 372-406. e-ISBN (PDF) 978-3-11-030846-4. https://www.degruyter.com/viewbooktoc/product/379257</w:t>
      </w:r>
    </w:p>
    <w:p w14:paraId="5EF0C246" w14:textId="14B9C8A5" w:rsidR="002A2D98" w:rsidRPr="00D157E2" w:rsidRDefault="002A2D98" w:rsidP="002A2D98">
      <w:pPr>
        <w:autoSpaceDE w:val="0"/>
        <w:autoSpaceDN w:val="0"/>
        <w:adjustRightInd w:val="0"/>
        <w:spacing w:after="0" w:line="360" w:lineRule="auto"/>
        <w:ind w:firstLine="0"/>
        <w:jc w:val="left"/>
        <w:rPr>
          <w:rFonts w:ascii="Arial" w:eastAsiaTheme="minorHAnsi" w:hAnsi="Arial" w:cs="Arial"/>
          <w:color w:val="000000"/>
          <w:sz w:val="22"/>
          <w:szCs w:val="22"/>
          <w:lang w:val="en-GB"/>
        </w:rPr>
      </w:pPr>
      <w:r w:rsidRPr="00D157E2">
        <w:rPr>
          <w:rFonts w:ascii="Arial" w:eastAsiaTheme="minorHAnsi" w:hAnsi="Arial" w:cs="Arial"/>
          <w:color w:val="000000"/>
          <w:sz w:val="22"/>
          <w:szCs w:val="22"/>
          <w:lang w:val="en-GB"/>
        </w:rPr>
        <w:t xml:space="preserve">Holmberg, Kim and Julia Vainio. 2018. </w:t>
      </w:r>
      <w:r w:rsidR="00524F4F">
        <w:rPr>
          <w:rFonts w:ascii="Arial" w:eastAsiaTheme="minorHAnsi" w:hAnsi="Arial" w:cs="Arial"/>
          <w:color w:val="000000"/>
          <w:sz w:val="22"/>
          <w:szCs w:val="22"/>
          <w:lang w:val="en-GB"/>
        </w:rPr>
        <w:t>“</w:t>
      </w:r>
      <w:r w:rsidRPr="00D157E2">
        <w:rPr>
          <w:rFonts w:ascii="Arial" w:eastAsiaTheme="minorHAnsi" w:hAnsi="Arial" w:cs="Arial"/>
          <w:color w:val="000000"/>
          <w:sz w:val="22"/>
          <w:szCs w:val="22"/>
          <w:lang w:val="en-GB"/>
        </w:rPr>
        <w:t>Why do some research articles receive more online attention and higher altmetrics? Reasons for online success according to the authors.</w:t>
      </w:r>
      <w:r w:rsidR="00524F4F">
        <w:rPr>
          <w:rFonts w:ascii="Arial" w:eastAsiaTheme="minorHAnsi" w:hAnsi="Arial" w:cs="Arial"/>
          <w:color w:val="000000"/>
          <w:sz w:val="22"/>
          <w:szCs w:val="22"/>
          <w:lang w:val="en-GB"/>
        </w:rPr>
        <w:t>”</w:t>
      </w:r>
      <w:r w:rsidRPr="00D157E2">
        <w:rPr>
          <w:rFonts w:ascii="Arial" w:eastAsiaTheme="minorHAnsi" w:hAnsi="Arial" w:cs="Arial"/>
          <w:color w:val="000000"/>
          <w:sz w:val="22"/>
          <w:szCs w:val="22"/>
          <w:lang w:val="en-GB"/>
        </w:rPr>
        <w:t xml:space="preserve"> </w:t>
      </w:r>
      <w:r w:rsidRPr="00D157E2">
        <w:rPr>
          <w:rFonts w:ascii="Arial" w:eastAsiaTheme="minorHAnsi" w:hAnsi="Arial" w:cs="Arial"/>
          <w:i/>
          <w:iCs/>
          <w:color w:val="000000"/>
          <w:sz w:val="22"/>
          <w:szCs w:val="22"/>
          <w:lang w:val="en-GB"/>
        </w:rPr>
        <w:t xml:space="preserve">Scientometrics, </w:t>
      </w:r>
      <w:r w:rsidRPr="00D157E2">
        <w:rPr>
          <w:rFonts w:ascii="Arial" w:eastAsiaTheme="minorHAnsi" w:hAnsi="Arial" w:cs="Arial"/>
          <w:color w:val="000000"/>
          <w:sz w:val="22"/>
          <w:szCs w:val="22"/>
          <w:lang w:val="en-GB"/>
        </w:rPr>
        <w:t>Vol. 116, Issue 1, 435-447. https://link.springer.com/article/10.1007%2Fs11192-018-2710-1</w:t>
      </w:r>
    </w:p>
    <w:p w14:paraId="5559ED37" w14:textId="77777777" w:rsidR="002A2D98" w:rsidRPr="00D157E2" w:rsidRDefault="002A2D98" w:rsidP="002A2D98">
      <w:pPr>
        <w:pStyle w:val="Nadpis1"/>
        <w:spacing w:before="0" w:line="360" w:lineRule="auto"/>
        <w:rPr>
          <w:rFonts w:ascii="Arial" w:hAnsi="Arial" w:cs="Arial"/>
          <w:b w:val="0"/>
          <w:lang w:val="en-GB"/>
        </w:rPr>
      </w:pPr>
      <w:r w:rsidRPr="00D157E2">
        <w:rPr>
          <w:rStyle w:val="contribdegrees"/>
          <w:rFonts w:ascii="Arial" w:hAnsi="Arial" w:cs="Arial"/>
          <w:b w:val="0"/>
          <w:lang w:val="en-GB"/>
        </w:rPr>
        <w:lastRenderedPageBreak/>
        <w:t>Lutz, Christoph, and Christian Pieter Hoffmann. 2017.</w:t>
      </w:r>
      <w:r w:rsidRPr="00D157E2">
        <w:rPr>
          <w:rFonts w:ascii="Arial" w:hAnsi="Arial" w:cs="Arial"/>
          <w:b w:val="0"/>
          <w:lang w:val="en-GB"/>
        </w:rPr>
        <w:t xml:space="preserve"> “Making Academic Social Capital Visible: Relating SNS-Based, Alternative and Traditional Metrics of Scientific Impact.” </w:t>
      </w:r>
      <w:r w:rsidRPr="00D157E2">
        <w:rPr>
          <w:rFonts w:ascii="Arial" w:hAnsi="Arial" w:cs="Arial"/>
          <w:b w:val="0"/>
          <w:i/>
          <w:lang w:val="en-GB"/>
        </w:rPr>
        <w:t>Social Science Computer Review</w:t>
      </w:r>
      <w:r w:rsidRPr="00D157E2">
        <w:rPr>
          <w:rFonts w:ascii="Arial" w:hAnsi="Arial" w:cs="Arial"/>
          <w:b w:val="0"/>
          <w:lang w:val="en-GB"/>
        </w:rPr>
        <w:t>, 36, 5, 632-643. https://doi.org/10.1177/0894439317721181</w:t>
      </w:r>
    </w:p>
    <w:p w14:paraId="75EE457F" w14:textId="77777777" w:rsidR="002A2D98" w:rsidRPr="00D157E2" w:rsidRDefault="002A2D98" w:rsidP="002A2D98">
      <w:pPr>
        <w:spacing w:after="0" w:line="360" w:lineRule="auto"/>
        <w:ind w:firstLine="0"/>
        <w:rPr>
          <w:rFonts w:ascii="Arial" w:hAnsi="Arial" w:cs="Arial"/>
          <w:sz w:val="22"/>
          <w:szCs w:val="22"/>
          <w:lang w:val="en-GB"/>
        </w:rPr>
      </w:pPr>
      <w:r w:rsidRPr="00D157E2">
        <w:rPr>
          <w:rFonts w:ascii="Arial" w:hAnsi="Arial" w:cs="Arial"/>
          <w:sz w:val="22"/>
          <w:szCs w:val="22"/>
          <w:lang w:val="en-GB"/>
        </w:rPr>
        <w:t xml:space="preserve">Nicolaisen, Jeppe. 2007. “Citation analysis.” </w:t>
      </w:r>
      <w:r w:rsidRPr="00D157E2">
        <w:rPr>
          <w:rFonts w:ascii="Arial" w:hAnsi="Arial" w:cs="Arial"/>
          <w:i/>
          <w:sz w:val="22"/>
          <w:szCs w:val="22"/>
          <w:lang w:val="en-GB"/>
        </w:rPr>
        <w:t>Annual Review of Information Science and Technology</w:t>
      </w:r>
      <w:r w:rsidRPr="00D157E2">
        <w:rPr>
          <w:rFonts w:ascii="Arial" w:hAnsi="Arial" w:cs="Arial"/>
          <w:sz w:val="22"/>
          <w:szCs w:val="22"/>
          <w:lang w:val="en-GB"/>
        </w:rPr>
        <w:t>, 41, 609-641. https://doi.org/10.1002/aris.2007.1440410120</w:t>
      </w:r>
    </w:p>
    <w:p w14:paraId="50ED1644" w14:textId="2CC4F7B0" w:rsidR="002A2D98" w:rsidRPr="00D157E2" w:rsidRDefault="002A2D98" w:rsidP="002A2D98">
      <w:pPr>
        <w:autoSpaceDE w:val="0"/>
        <w:autoSpaceDN w:val="0"/>
        <w:adjustRightInd w:val="0"/>
        <w:spacing w:after="0" w:line="360" w:lineRule="auto"/>
        <w:ind w:firstLine="0"/>
        <w:jc w:val="left"/>
        <w:rPr>
          <w:rFonts w:ascii="Arial" w:eastAsiaTheme="minorHAnsi" w:hAnsi="Arial" w:cs="Arial"/>
          <w:color w:val="000000"/>
          <w:sz w:val="22"/>
          <w:szCs w:val="22"/>
          <w:lang w:val="en-GB"/>
        </w:rPr>
      </w:pPr>
      <w:r w:rsidRPr="00D157E2">
        <w:rPr>
          <w:rFonts w:ascii="Arial" w:eastAsiaTheme="minorHAnsi" w:hAnsi="Arial" w:cs="Arial"/>
          <w:color w:val="000000"/>
          <w:sz w:val="22"/>
          <w:szCs w:val="22"/>
          <w:lang w:val="en-GB"/>
        </w:rPr>
        <w:t xml:space="preserve">Ondrišová, Miriam. 2016. </w:t>
      </w:r>
      <w:r w:rsidR="00D157E2">
        <w:rPr>
          <w:rFonts w:ascii="Arial" w:eastAsiaTheme="minorHAnsi" w:hAnsi="Arial" w:cs="Arial"/>
          <w:color w:val="000000"/>
          <w:sz w:val="22"/>
          <w:szCs w:val="22"/>
          <w:lang w:val="en-GB"/>
        </w:rPr>
        <w:t>“</w:t>
      </w:r>
      <w:r w:rsidRPr="00D157E2">
        <w:rPr>
          <w:rFonts w:ascii="Arial" w:eastAsiaTheme="minorHAnsi" w:hAnsi="Arial" w:cs="Arial"/>
          <w:color w:val="000000"/>
          <w:sz w:val="22"/>
          <w:szCs w:val="22"/>
          <w:lang w:val="en-GB"/>
        </w:rPr>
        <w:t>Alternatívne hodnotenia vplyvu vedeckých výstupov vo webovom prostredí.</w:t>
      </w:r>
      <w:r w:rsidR="00D157E2">
        <w:rPr>
          <w:rFonts w:ascii="Arial" w:eastAsiaTheme="minorHAnsi" w:hAnsi="Arial" w:cs="Arial"/>
          <w:color w:val="000000"/>
          <w:sz w:val="22"/>
          <w:szCs w:val="22"/>
          <w:lang w:val="en-GB"/>
        </w:rPr>
        <w:t>”</w:t>
      </w:r>
      <w:r w:rsidRPr="00D157E2">
        <w:rPr>
          <w:rFonts w:ascii="Arial" w:eastAsiaTheme="minorHAnsi" w:hAnsi="Arial" w:cs="Arial"/>
          <w:color w:val="000000"/>
          <w:sz w:val="22"/>
          <w:szCs w:val="22"/>
          <w:lang w:val="en-GB"/>
        </w:rPr>
        <w:t xml:space="preserve"> In </w:t>
      </w:r>
      <w:r w:rsidRPr="00D157E2">
        <w:rPr>
          <w:rFonts w:ascii="Arial" w:eastAsiaTheme="minorHAnsi" w:hAnsi="Arial" w:cs="Arial"/>
          <w:i/>
          <w:iCs/>
          <w:color w:val="000000"/>
          <w:sz w:val="22"/>
          <w:szCs w:val="22"/>
          <w:lang w:val="en-GB"/>
        </w:rPr>
        <w:t>Knižničná a informačná veda 26 – Library and Information Science 26</w:t>
      </w:r>
      <w:r w:rsidRPr="00D157E2">
        <w:rPr>
          <w:rFonts w:ascii="Arial" w:eastAsiaTheme="minorHAnsi" w:hAnsi="Arial" w:cs="Arial"/>
          <w:color w:val="000000"/>
          <w:sz w:val="22"/>
          <w:szCs w:val="22"/>
          <w:lang w:val="en-GB"/>
        </w:rPr>
        <w:t>. Bratislava: Univerzita Komenského v Bratislave, 28-44. ISBN 978-80-223-4252-0. https://fphil.uniba.sk/fileadmin/fif/katedry_pracoviska/kkiv/Rozne/Zbornik_Kniznicna_a_informacna_veda_26_zbornikkkivxxvi_01.pdf</w:t>
      </w:r>
    </w:p>
    <w:p w14:paraId="327C15BB" w14:textId="1F00C0B2" w:rsidR="002A2D98" w:rsidRPr="00D157E2" w:rsidRDefault="002A2D98" w:rsidP="002A2D98">
      <w:pPr>
        <w:spacing w:after="0" w:line="360" w:lineRule="auto"/>
        <w:ind w:firstLine="0"/>
        <w:jc w:val="left"/>
        <w:rPr>
          <w:rFonts w:ascii="Arial" w:hAnsi="Arial" w:cs="Arial"/>
          <w:sz w:val="22"/>
          <w:szCs w:val="22"/>
          <w:lang w:val="en-GB" w:eastAsia="sk-SK"/>
        </w:rPr>
      </w:pPr>
      <w:r w:rsidRPr="00D157E2">
        <w:rPr>
          <w:rFonts w:ascii="Arial" w:hAnsi="Arial" w:cs="Arial"/>
          <w:sz w:val="22"/>
          <w:szCs w:val="22"/>
          <w:lang w:val="en-GB" w:eastAsia="sk-SK"/>
        </w:rPr>
        <w:t xml:space="preserve">Priem, Jason, Dario Taborelli, Paul Groth, and Cameron Neylon. 2010. </w:t>
      </w:r>
      <w:r w:rsidR="00D157E2">
        <w:rPr>
          <w:rFonts w:ascii="Arial" w:hAnsi="Arial" w:cs="Arial"/>
          <w:sz w:val="22"/>
          <w:szCs w:val="22"/>
          <w:lang w:val="en-GB" w:eastAsia="sk-SK"/>
        </w:rPr>
        <w:t>“</w:t>
      </w:r>
      <w:r w:rsidRPr="00D157E2">
        <w:rPr>
          <w:rFonts w:ascii="Arial" w:hAnsi="Arial" w:cs="Arial"/>
          <w:sz w:val="22"/>
          <w:szCs w:val="22"/>
          <w:lang w:val="en-GB" w:eastAsia="sk-SK"/>
        </w:rPr>
        <w:t>Altmetrics: A manifesto.</w:t>
      </w:r>
      <w:r w:rsidR="00864B0E">
        <w:rPr>
          <w:rFonts w:ascii="Arial" w:hAnsi="Arial" w:cs="Arial"/>
          <w:sz w:val="22"/>
          <w:szCs w:val="22"/>
          <w:lang w:val="en-GB" w:eastAsia="sk-SK"/>
        </w:rPr>
        <w:t>”</w:t>
      </w:r>
      <w:r w:rsidRPr="00D157E2">
        <w:rPr>
          <w:rFonts w:ascii="Arial" w:hAnsi="Arial" w:cs="Arial"/>
          <w:sz w:val="22"/>
          <w:szCs w:val="22"/>
          <w:lang w:val="en-GB" w:eastAsia="sk-SK"/>
        </w:rPr>
        <w:t xml:space="preserve"> </w:t>
      </w:r>
      <w:r w:rsidRPr="00D157E2">
        <w:rPr>
          <w:rFonts w:ascii="Arial" w:hAnsi="Arial" w:cs="Arial"/>
          <w:sz w:val="22"/>
          <w:szCs w:val="22"/>
          <w:lang w:val="en-GB"/>
        </w:rPr>
        <w:t>Accessed October 31, 2019.</w:t>
      </w:r>
      <w:r w:rsidRPr="00D157E2">
        <w:rPr>
          <w:rFonts w:ascii="Arial" w:hAnsi="Arial" w:cs="Arial"/>
          <w:sz w:val="22"/>
          <w:szCs w:val="22"/>
          <w:lang w:val="en-GB" w:eastAsia="sk-SK"/>
        </w:rPr>
        <w:t xml:space="preserve"> http://altmetrics.org/manifesto/.</w:t>
      </w:r>
    </w:p>
    <w:p w14:paraId="5D5A7768" w14:textId="77777777" w:rsidR="002A2D98" w:rsidRPr="00D157E2" w:rsidRDefault="002A2D98" w:rsidP="002A2D98">
      <w:pPr>
        <w:spacing w:after="0" w:line="360" w:lineRule="auto"/>
        <w:ind w:firstLine="0"/>
        <w:rPr>
          <w:rFonts w:ascii="Arial" w:hAnsi="Arial" w:cs="Arial"/>
          <w:sz w:val="22"/>
          <w:szCs w:val="22"/>
          <w:lang w:val="en-GB"/>
        </w:rPr>
      </w:pPr>
      <w:r w:rsidRPr="00D157E2">
        <w:rPr>
          <w:rFonts w:ascii="Arial" w:hAnsi="Arial" w:cs="Arial"/>
          <w:sz w:val="22"/>
          <w:szCs w:val="22"/>
          <w:lang w:val="en-GB"/>
        </w:rPr>
        <w:t xml:space="preserve">Zahedi, Zohreh, </w:t>
      </w:r>
      <w:r w:rsidRPr="00D157E2">
        <w:rPr>
          <w:rStyle w:val="authorsname"/>
          <w:rFonts w:ascii="Arial" w:hAnsi="Arial" w:cs="Arial"/>
          <w:sz w:val="22"/>
          <w:szCs w:val="22"/>
          <w:lang w:val="en-GB"/>
        </w:rPr>
        <w:t>Rodrigo</w:t>
      </w:r>
      <w:r w:rsidRPr="00D157E2">
        <w:rPr>
          <w:rFonts w:ascii="Arial" w:hAnsi="Arial" w:cs="Arial"/>
          <w:sz w:val="22"/>
          <w:szCs w:val="22"/>
          <w:lang w:val="en-GB"/>
        </w:rPr>
        <w:t xml:space="preserve"> Costas, and Paul Wouters. 2014. “How well developed are altmetrics? A cross-disciplinary analysis of the presence of ‘alternative metrics’ in scientific publications.” </w:t>
      </w:r>
      <w:r w:rsidRPr="00D157E2">
        <w:rPr>
          <w:rFonts w:ascii="Arial" w:hAnsi="Arial" w:cs="Arial"/>
          <w:i/>
          <w:sz w:val="22"/>
          <w:szCs w:val="22"/>
          <w:lang w:val="en-GB"/>
        </w:rPr>
        <w:t>Scientometrics</w:t>
      </w:r>
      <w:r w:rsidRPr="00D157E2">
        <w:rPr>
          <w:rFonts w:ascii="Arial" w:hAnsi="Arial" w:cs="Arial"/>
          <w:sz w:val="22"/>
          <w:szCs w:val="22"/>
          <w:lang w:val="en-GB"/>
        </w:rPr>
        <w:t xml:space="preserve"> 101: 1491-1513. https://doi.org/10.1007/s11192-014-1264-0</w:t>
      </w:r>
    </w:p>
    <w:p w14:paraId="3AF2070A" w14:textId="77777777" w:rsidR="008B5332" w:rsidRPr="007B3231" w:rsidRDefault="008B5332" w:rsidP="008B5332">
      <w:pPr>
        <w:rPr>
          <w:lang w:val="en-GB"/>
        </w:rPr>
      </w:pPr>
    </w:p>
    <w:p w14:paraId="51D00A66" w14:textId="799D0CB7" w:rsidR="00DE68FA" w:rsidRPr="007B3231" w:rsidRDefault="00DE68FA" w:rsidP="00DE68FA">
      <w:pPr>
        <w:pStyle w:val="Nadpis1"/>
        <w:spacing w:before="0" w:line="360" w:lineRule="auto"/>
        <w:rPr>
          <w:rFonts w:ascii="Arial" w:hAnsi="Arial" w:cs="Arial"/>
          <w:szCs w:val="22"/>
          <w:lang w:val="en-GB"/>
        </w:rPr>
      </w:pPr>
      <w:r w:rsidRPr="007B3231">
        <w:rPr>
          <w:rFonts w:ascii="Arial" w:hAnsi="Arial" w:cs="Arial"/>
          <w:szCs w:val="22"/>
          <w:lang w:val="en-GB"/>
        </w:rPr>
        <w:t>ACKNOWLEDGMENTS</w:t>
      </w:r>
    </w:p>
    <w:p w14:paraId="352BD827" w14:textId="715CE44A" w:rsidR="00DE68FA" w:rsidRPr="007B3231" w:rsidRDefault="00FD4E82" w:rsidP="00614078">
      <w:pPr>
        <w:pStyle w:val="References"/>
        <w:spacing w:after="0" w:line="360" w:lineRule="auto"/>
        <w:ind w:left="0" w:hanging="2"/>
        <w:rPr>
          <w:rFonts w:ascii="Arial" w:hAnsi="Arial" w:cs="Arial"/>
          <w:sz w:val="22"/>
          <w:szCs w:val="22"/>
          <w:lang w:val="en-GB"/>
        </w:rPr>
      </w:pPr>
      <w:r w:rsidRPr="007B3231">
        <w:rPr>
          <w:rFonts w:ascii="Arial" w:hAnsi="Arial" w:cs="Arial"/>
          <w:sz w:val="22"/>
          <w:szCs w:val="22"/>
          <w:lang w:val="en-GB"/>
        </w:rPr>
        <w:t xml:space="preserve">Authors </w:t>
      </w:r>
      <w:r w:rsidR="00614078">
        <w:rPr>
          <w:rFonts w:ascii="Arial" w:hAnsi="Arial" w:cs="Arial"/>
          <w:sz w:val="22"/>
          <w:szCs w:val="22"/>
          <w:lang w:val="en-GB"/>
        </w:rPr>
        <w:t xml:space="preserve">wish to </w:t>
      </w:r>
      <w:r w:rsidRPr="007B3231">
        <w:rPr>
          <w:rFonts w:ascii="Arial" w:hAnsi="Arial" w:cs="Arial"/>
          <w:sz w:val="22"/>
          <w:szCs w:val="22"/>
          <w:lang w:val="en-GB"/>
        </w:rPr>
        <w:t xml:space="preserve">thank the </w:t>
      </w:r>
      <w:r w:rsidR="00614078">
        <w:rPr>
          <w:rFonts w:ascii="Arial" w:hAnsi="Arial" w:cs="Arial"/>
          <w:sz w:val="22"/>
          <w:szCs w:val="22"/>
          <w:lang w:val="en-GB"/>
        </w:rPr>
        <w:t xml:space="preserve">Slovak </w:t>
      </w:r>
      <w:r w:rsidR="00614078">
        <w:rPr>
          <w:rFonts w:ascii="Arial" w:hAnsi="Arial" w:cs="Arial"/>
          <w:sz w:val="22"/>
          <w:szCs w:val="22"/>
          <w:lang w:val="en-GB"/>
        </w:rPr>
        <w:t xml:space="preserve">research </w:t>
      </w:r>
      <w:r w:rsidR="00614078">
        <w:rPr>
          <w:rFonts w:ascii="Arial" w:hAnsi="Arial" w:cs="Arial"/>
          <w:sz w:val="22"/>
          <w:szCs w:val="22"/>
          <w:lang w:val="en-GB"/>
        </w:rPr>
        <w:t>and development agency (APVV) for the support of this research which was carried out in the framework of the project APVV</w:t>
      </w:r>
      <w:r w:rsidR="00BE5997">
        <w:rPr>
          <w:rFonts w:ascii="Arial" w:hAnsi="Arial" w:cs="Arial"/>
          <w:sz w:val="22"/>
          <w:szCs w:val="22"/>
          <w:lang w:val="en-GB"/>
        </w:rPr>
        <w:t xml:space="preserve">-15-0508 </w:t>
      </w:r>
      <w:r w:rsidR="00614078">
        <w:rPr>
          <w:rFonts w:ascii="Arial" w:hAnsi="Arial" w:cs="Arial"/>
          <w:sz w:val="22"/>
          <w:szCs w:val="22"/>
          <w:lang w:val="en-GB"/>
        </w:rPr>
        <w:t xml:space="preserve">HIBER – Human Information </w:t>
      </w:r>
      <w:r w:rsidR="00C048B9">
        <w:rPr>
          <w:rFonts w:ascii="Arial" w:hAnsi="Arial" w:cs="Arial"/>
          <w:sz w:val="22"/>
          <w:szCs w:val="22"/>
          <w:lang w:val="en-GB"/>
        </w:rPr>
        <w:t>Behavior</w:t>
      </w:r>
      <w:r w:rsidR="00614078">
        <w:rPr>
          <w:rFonts w:ascii="Arial" w:hAnsi="Arial" w:cs="Arial"/>
          <w:sz w:val="22"/>
          <w:szCs w:val="22"/>
          <w:lang w:val="en-GB"/>
        </w:rPr>
        <w:t xml:space="preserve"> in the </w:t>
      </w:r>
      <w:r w:rsidR="0011705A">
        <w:rPr>
          <w:rFonts w:ascii="Arial" w:hAnsi="Arial" w:cs="Arial"/>
          <w:sz w:val="22"/>
          <w:szCs w:val="22"/>
          <w:lang w:val="en-GB"/>
        </w:rPr>
        <w:t>Digital</w:t>
      </w:r>
      <w:r w:rsidR="00614078">
        <w:rPr>
          <w:rFonts w:ascii="Arial" w:hAnsi="Arial" w:cs="Arial"/>
          <w:sz w:val="22"/>
          <w:szCs w:val="22"/>
          <w:lang w:val="en-GB"/>
        </w:rPr>
        <w:t xml:space="preserve"> </w:t>
      </w:r>
      <w:r w:rsidR="00C048B9">
        <w:rPr>
          <w:rFonts w:ascii="Arial" w:hAnsi="Arial" w:cs="Arial"/>
          <w:sz w:val="22"/>
          <w:szCs w:val="22"/>
          <w:lang w:val="en-GB"/>
        </w:rPr>
        <w:t>Space</w:t>
      </w:r>
      <w:r w:rsidR="00614078">
        <w:rPr>
          <w:rFonts w:ascii="Arial" w:hAnsi="Arial" w:cs="Arial"/>
          <w:sz w:val="22"/>
          <w:szCs w:val="22"/>
          <w:lang w:val="en-GB"/>
        </w:rPr>
        <w:t>.</w:t>
      </w:r>
    </w:p>
    <w:p w14:paraId="45A9E3B6" w14:textId="77777777" w:rsidR="007D709A" w:rsidRPr="001C0D31" w:rsidRDefault="007D709A" w:rsidP="001C0D31">
      <w:pPr>
        <w:autoSpaceDE w:val="0"/>
        <w:autoSpaceDN w:val="0"/>
        <w:adjustRightInd w:val="0"/>
        <w:spacing w:after="0" w:line="360" w:lineRule="auto"/>
        <w:ind w:firstLine="0"/>
        <w:jc w:val="left"/>
        <w:rPr>
          <w:rFonts w:ascii="Arial" w:hAnsi="Arial" w:cs="Arial"/>
          <w:sz w:val="22"/>
          <w:szCs w:val="22"/>
          <w:lang w:val="en-GB"/>
        </w:rPr>
      </w:pPr>
    </w:p>
    <w:sectPr w:rsidR="007D709A" w:rsidRPr="001C0D31" w:rsidSect="000D7DF1">
      <w:footerReference w:type="even" r:id="rId8"/>
      <w:pgSz w:w="11907" w:h="16839" w:code="9"/>
      <w:pgMar w:top="1440" w:right="1240" w:bottom="1440" w:left="1240" w:header="720" w:footer="720" w:gutter="0"/>
      <w:cols w:space="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1A0D9" w14:textId="77777777" w:rsidR="005676E3" w:rsidRDefault="005676E3" w:rsidP="000D7DF1">
      <w:pPr>
        <w:spacing w:after="0"/>
      </w:pPr>
      <w:r>
        <w:separator/>
      </w:r>
    </w:p>
  </w:endnote>
  <w:endnote w:type="continuationSeparator" w:id="0">
    <w:p w14:paraId="61FBC6D2" w14:textId="77777777" w:rsidR="005676E3" w:rsidRDefault="005676E3" w:rsidP="000D7D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Georgia Pro">
    <w:altName w:val="Georgia Pro Cond Light"/>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EE0BD" w14:textId="77777777" w:rsidR="00F63EEC" w:rsidRDefault="00D15F4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0ED06743" w14:textId="77777777" w:rsidR="00F63EEC" w:rsidRDefault="005676E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EAE1" w14:textId="77777777" w:rsidR="005676E3" w:rsidRDefault="005676E3" w:rsidP="000D7DF1">
      <w:pPr>
        <w:spacing w:after="0"/>
      </w:pPr>
      <w:r>
        <w:separator/>
      </w:r>
    </w:p>
  </w:footnote>
  <w:footnote w:type="continuationSeparator" w:id="0">
    <w:p w14:paraId="0297F88C" w14:textId="77777777" w:rsidR="005676E3" w:rsidRDefault="005676E3" w:rsidP="000D7DF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266C8"/>
    <w:multiLevelType w:val="multilevel"/>
    <w:tmpl w:val="BD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6B0F30"/>
    <w:multiLevelType w:val="multilevel"/>
    <w:tmpl w:val="8A18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DF1"/>
    <w:rsid w:val="00001B46"/>
    <w:rsid w:val="00030C0D"/>
    <w:rsid w:val="000358CC"/>
    <w:rsid w:val="000510EA"/>
    <w:rsid w:val="000610BD"/>
    <w:rsid w:val="00067888"/>
    <w:rsid w:val="000715E5"/>
    <w:rsid w:val="000835F5"/>
    <w:rsid w:val="000A109C"/>
    <w:rsid w:val="000A323E"/>
    <w:rsid w:val="000B1B3A"/>
    <w:rsid w:val="000B4BE3"/>
    <w:rsid w:val="000B69AE"/>
    <w:rsid w:val="000B6CDD"/>
    <w:rsid w:val="000C3062"/>
    <w:rsid w:val="000D46DA"/>
    <w:rsid w:val="000D5669"/>
    <w:rsid w:val="000D7DF1"/>
    <w:rsid w:val="000F0D47"/>
    <w:rsid w:val="000F67A6"/>
    <w:rsid w:val="0011210A"/>
    <w:rsid w:val="0011705A"/>
    <w:rsid w:val="00120543"/>
    <w:rsid w:val="00137A9B"/>
    <w:rsid w:val="00140CCB"/>
    <w:rsid w:val="0016692E"/>
    <w:rsid w:val="0018132D"/>
    <w:rsid w:val="001C0D31"/>
    <w:rsid w:val="001D5829"/>
    <w:rsid w:val="001E05F4"/>
    <w:rsid w:val="001E1212"/>
    <w:rsid w:val="001E2B18"/>
    <w:rsid w:val="001E5837"/>
    <w:rsid w:val="0021662D"/>
    <w:rsid w:val="00216B19"/>
    <w:rsid w:val="00244E88"/>
    <w:rsid w:val="00252B83"/>
    <w:rsid w:val="002564EC"/>
    <w:rsid w:val="0028116A"/>
    <w:rsid w:val="00283A77"/>
    <w:rsid w:val="00287DF5"/>
    <w:rsid w:val="002A2D98"/>
    <w:rsid w:val="002C13A3"/>
    <w:rsid w:val="002C684D"/>
    <w:rsid w:val="002E00C2"/>
    <w:rsid w:val="002E7F3E"/>
    <w:rsid w:val="002F5186"/>
    <w:rsid w:val="00314159"/>
    <w:rsid w:val="0032310C"/>
    <w:rsid w:val="00325E49"/>
    <w:rsid w:val="00335E97"/>
    <w:rsid w:val="00341F5B"/>
    <w:rsid w:val="00344B12"/>
    <w:rsid w:val="00345EB5"/>
    <w:rsid w:val="00347773"/>
    <w:rsid w:val="00350751"/>
    <w:rsid w:val="0035643B"/>
    <w:rsid w:val="003703F4"/>
    <w:rsid w:val="00371540"/>
    <w:rsid w:val="003D3B6C"/>
    <w:rsid w:val="003F6380"/>
    <w:rsid w:val="0040120A"/>
    <w:rsid w:val="00414583"/>
    <w:rsid w:val="00423E03"/>
    <w:rsid w:val="00426AAB"/>
    <w:rsid w:val="004605B6"/>
    <w:rsid w:val="00461827"/>
    <w:rsid w:val="004725A7"/>
    <w:rsid w:val="0048153D"/>
    <w:rsid w:val="00484333"/>
    <w:rsid w:val="004A5194"/>
    <w:rsid w:val="004A5742"/>
    <w:rsid w:val="004A750C"/>
    <w:rsid w:val="004B2EEF"/>
    <w:rsid w:val="004D3BCC"/>
    <w:rsid w:val="005177D2"/>
    <w:rsid w:val="00524F4F"/>
    <w:rsid w:val="0053498D"/>
    <w:rsid w:val="0055260A"/>
    <w:rsid w:val="005615D8"/>
    <w:rsid w:val="005676E3"/>
    <w:rsid w:val="00571B2B"/>
    <w:rsid w:val="005938B1"/>
    <w:rsid w:val="005A46E0"/>
    <w:rsid w:val="005B5435"/>
    <w:rsid w:val="005F7124"/>
    <w:rsid w:val="006108E9"/>
    <w:rsid w:val="00614078"/>
    <w:rsid w:val="00620CC9"/>
    <w:rsid w:val="00622E70"/>
    <w:rsid w:val="00631BFD"/>
    <w:rsid w:val="00640237"/>
    <w:rsid w:val="006409F4"/>
    <w:rsid w:val="00646467"/>
    <w:rsid w:val="00646568"/>
    <w:rsid w:val="0065115E"/>
    <w:rsid w:val="006569A6"/>
    <w:rsid w:val="00664FCA"/>
    <w:rsid w:val="0066595F"/>
    <w:rsid w:val="00672480"/>
    <w:rsid w:val="00695E89"/>
    <w:rsid w:val="006C0DD1"/>
    <w:rsid w:val="006D45FF"/>
    <w:rsid w:val="006D666C"/>
    <w:rsid w:val="006E7482"/>
    <w:rsid w:val="006E7F08"/>
    <w:rsid w:val="00707FC0"/>
    <w:rsid w:val="00713ADE"/>
    <w:rsid w:val="00735EDF"/>
    <w:rsid w:val="007742FF"/>
    <w:rsid w:val="00790596"/>
    <w:rsid w:val="00797E4B"/>
    <w:rsid w:val="007B3231"/>
    <w:rsid w:val="007C441E"/>
    <w:rsid w:val="007D1D62"/>
    <w:rsid w:val="007D3F0A"/>
    <w:rsid w:val="007D709A"/>
    <w:rsid w:val="007E09F1"/>
    <w:rsid w:val="007E2B98"/>
    <w:rsid w:val="007E5857"/>
    <w:rsid w:val="008049EA"/>
    <w:rsid w:val="00810B5C"/>
    <w:rsid w:val="00826D2B"/>
    <w:rsid w:val="008349B3"/>
    <w:rsid w:val="00864B0E"/>
    <w:rsid w:val="00866FCA"/>
    <w:rsid w:val="0087493F"/>
    <w:rsid w:val="00876728"/>
    <w:rsid w:val="0089497E"/>
    <w:rsid w:val="00894B15"/>
    <w:rsid w:val="008976D1"/>
    <w:rsid w:val="008B5332"/>
    <w:rsid w:val="008B7E21"/>
    <w:rsid w:val="008C2BA6"/>
    <w:rsid w:val="008D478B"/>
    <w:rsid w:val="008F04B9"/>
    <w:rsid w:val="009236A1"/>
    <w:rsid w:val="009612B9"/>
    <w:rsid w:val="00967687"/>
    <w:rsid w:val="00967D5E"/>
    <w:rsid w:val="00970CAB"/>
    <w:rsid w:val="00971421"/>
    <w:rsid w:val="0097700C"/>
    <w:rsid w:val="009772AD"/>
    <w:rsid w:val="009A1FBA"/>
    <w:rsid w:val="009D4ECA"/>
    <w:rsid w:val="009E6DB1"/>
    <w:rsid w:val="009F37DC"/>
    <w:rsid w:val="00A0202C"/>
    <w:rsid w:val="00A172EF"/>
    <w:rsid w:val="00A62DED"/>
    <w:rsid w:val="00A95123"/>
    <w:rsid w:val="00AA39C2"/>
    <w:rsid w:val="00AE31D9"/>
    <w:rsid w:val="00B26DEC"/>
    <w:rsid w:val="00B56B1D"/>
    <w:rsid w:val="00B634D9"/>
    <w:rsid w:val="00BA2723"/>
    <w:rsid w:val="00BE311D"/>
    <w:rsid w:val="00BE5997"/>
    <w:rsid w:val="00BF3505"/>
    <w:rsid w:val="00BF3710"/>
    <w:rsid w:val="00C035AA"/>
    <w:rsid w:val="00C048B9"/>
    <w:rsid w:val="00C134D8"/>
    <w:rsid w:val="00C14890"/>
    <w:rsid w:val="00C42DC1"/>
    <w:rsid w:val="00C816EA"/>
    <w:rsid w:val="00C85159"/>
    <w:rsid w:val="00C907AB"/>
    <w:rsid w:val="00C91FA8"/>
    <w:rsid w:val="00C94AE2"/>
    <w:rsid w:val="00C96EB5"/>
    <w:rsid w:val="00CA77BB"/>
    <w:rsid w:val="00CB75E5"/>
    <w:rsid w:val="00CE764C"/>
    <w:rsid w:val="00CF1861"/>
    <w:rsid w:val="00D028B2"/>
    <w:rsid w:val="00D157E2"/>
    <w:rsid w:val="00D15F42"/>
    <w:rsid w:val="00D30BCC"/>
    <w:rsid w:val="00D361B7"/>
    <w:rsid w:val="00D4148F"/>
    <w:rsid w:val="00D5039C"/>
    <w:rsid w:val="00D96A02"/>
    <w:rsid w:val="00DB2C94"/>
    <w:rsid w:val="00DC088A"/>
    <w:rsid w:val="00DD34F9"/>
    <w:rsid w:val="00DE336F"/>
    <w:rsid w:val="00DE4F27"/>
    <w:rsid w:val="00DE68FA"/>
    <w:rsid w:val="00E00099"/>
    <w:rsid w:val="00E14D93"/>
    <w:rsid w:val="00E33D8D"/>
    <w:rsid w:val="00E65E47"/>
    <w:rsid w:val="00E72772"/>
    <w:rsid w:val="00E837EB"/>
    <w:rsid w:val="00E9550C"/>
    <w:rsid w:val="00EA3516"/>
    <w:rsid w:val="00EA3700"/>
    <w:rsid w:val="00EA3A13"/>
    <w:rsid w:val="00EB4765"/>
    <w:rsid w:val="00EF509E"/>
    <w:rsid w:val="00F5153F"/>
    <w:rsid w:val="00F7243A"/>
    <w:rsid w:val="00F74CF0"/>
    <w:rsid w:val="00F855BF"/>
    <w:rsid w:val="00F91E81"/>
    <w:rsid w:val="00F97389"/>
    <w:rsid w:val="00FA1E58"/>
    <w:rsid w:val="00FA606C"/>
    <w:rsid w:val="00FA7470"/>
    <w:rsid w:val="00FB1B88"/>
    <w:rsid w:val="00FB5DDA"/>
    <w:rsid w:val="00FC492B"/>
    <w:rsid w:val="00FD4E82"/>
    <w:rsid w:val="00FE37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73B9"/>
  <w15:docId w15:val="{18CE8072-2002-42B4-A39C-CFD5C8E3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D7DF1"/>
    <w:pPr>
      <w:spacing w:after="80" w:line="240" w:lineRule="auto"/>
      <w:ind w:firstLine="144"/>
      <w:jc w:val="both"/>
    </w:pPr>
    <w:rPr>
      <w:rFonts w:ascii="Times New Roman" w:eastAsia="Times New Roman" w:hAnsi="Times New Roman" w:cs="Times New Roman"/>
      <w:sz w:val="20"/>
      <w:szCs w:val="20"/>
      <w:lang w:val="en-US"/>
    </w:rPr>
  </w:style>
  <w:style w:type="paragraph" w:styleId="Nadpis1">
    <w:name w:val="heading 1"/>
    <w:basedOn w:val="Normlny"/>
    <w:next w:val="Normlny"/>
    <w:link w:val="Nadpis1Char"/>
    <w:qFormat/>
    <w:rsid w:val="000D7DF1"/>
    <w:pPr>
      <w:keepNext/>
      <w:spacing w:before="40" w:after="0"/>
      <w:ind w:firstLine="0"/>
      <w:jc w:val="left"/>
      <w:outlineLvl w:val="0"/>
    </w:pPr>
    <w:rPr>
      <w:rFonts w:ascii="Helvetica" w:hAnsi="Helvetica"/>
      <w:b/>
      <w:kern w:val="28"/>
      <w:sz w:val="22"/>
    </w:rPr>
  </w:style>
  <w:style w:type="paragraph" w:styleId="Nadpis2">
    <w:name w:val="heading 2"/>
    <w:basedOn w:val="Nadpis1"/>
    <w:next w:val="Normlny"/>
    <w:link w:val="Nadpis2Char"/>
    <w:qFormat/>
    <w:rsid w:val="000D7DF1"/>
    <w:pPr>
      <w:outlineLvl w:val="1"/>
    </w:pPr>
    <w:rPr>
      <w:rFonts w:ascii="Times New Roman" w:hAnsi="Times New Roman"/>
      <w:b w:val="0"/>
      <w: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D7DF1"/>
    <w:rPr>
      <w:rFonts w:ascii="Helvetica" w:eastAsia="Times New Roman" w:hAnsi="Helvetica" w:cs="Times New Roman"/>
      <w:b/>
      <w:kern w:val="28"/>
      <w:szCs w:val="20"/>
      <w:lang w:val="en-US"/>
    </w:rPr>
  </w:style>
  <w:style w:type="character" w:customStyle="1" w:styleId="Nadpis2Char">
    <w:name w:val="Nadpis 2 Char"/>
    <w:basedOn w:val="Predvolenpsmoodseku"/>
    <w:link w:val="Nadpis2"/>
    <w:rsid w:val="000D7DF1"/>
    <w:rPr>
      <w:rFonts w:ascii="Times New Roman" w:eastAsia="Times New Roman" w:hAnsi="Times New Roman" w:cs="Times New Roman"/>
      <w:i/>
      <w:kern w:val="28"/>
      <w:szCs w:val="20"/>
      <w:lang w:val="en-US"/>
    </w:rPr>
  </w:style>
  <w:style w:type="character" w:styleId="Odkaznapoznmkupodiarou">
    <w:name w:val="footnote reference"/>
    <w:uiPriority w:val="99"/>
    <w:semiHidden/>
    <w:rsid w:val="000D7DF1"/>
    <w:rPr>
      <w:rFonts w:ascii="Times New Roman" w:hAnsi="Times New Roman"/>
      <w:sz w:val="18"/>
      <w:vertAlign w:val="superscript"/>
    </w:rPr>
  </w:style>
  <w:style w:type="paragraph" w:customStyle="1" w:styleId="Author">
    <w:name w:val="Author"/>
    <w:basedOn w:val="Normlny"/>
    <w:rsid w:val="000D7DF1"/>
    <w:pPr>
      <w:jc w:val="left"/>
    </w:pPr>
    <w:rPr>
      <w:rFonts w:ascii="Helvetica" w:hAnsi="Helvetica"/>
      <w:b/>
    </w:rPr>
  </w:style>
  <w:style w:type="paragraph" w:customStyle="1" w:styleId="Paper-Title">
    <w:name w:val="Paper-Title"/>
    <w:basedOn w:val="Normlny"/>
    <w:rsid w:val="000D7DF1"/>
    <w:pPr>
      <w:spacing w:after="120"/>
      <w:jc w:val="left"/>
    </w:pPr>
    <w:rPr>
      <w:rFonts w:ascii="Helvetica" w:hAnsi="Helvetica"/>
      <w:b/>
      <w:sz w:val="32"/>
    </w:rPr>
  </w:style>
  <w:style w:type="paragraph" w:styleId="Textpoznmkypodiarou">
    <w:name w:val="footnote text"/>
    <w:basedOn w:val="Normlny"/>
    <w:link w:val="TextpoznmkypodiarouChar"/>
    <w:uiPriority w:val="99"/>
    <w:semiHidden/>
    <w:rsid w:val="000D7DF1"/>
    <w:pPr>
      <w:ind w:left="144" w:hanging="144"/>
    </w:pPr>
    <w:rPr>
      <w:sz w:val="18"/>
    </w:rPr>
  </w:style>
  <w:style w:type="character" w:customStyle="1" w:styleId="TextpoznmkypodiarouChar">
    <w:name w:val="Text poznámky pod čiarou Char"/>
    <w:basedOn w:val="Predvolenpsmoodseku"/>
    <w:link w:val="Textpoznmkypodiarou"/>
    <w:uiPriority w:val="99"/>
    <w:semiHidden/>
    <w:rsid w:val="000D7DF1"/>
    <w:rPr>
      <w:rFonts w:ascii="Times New Roman" w:eastAsia="Times New Roman" w:hAnsi="Times New Roman" w:cs="Times New Roman"/>
      <w:sz w:val="18"/>
      <w:szCs w:val="20"/>
      <w:lang w:val="en-US"/>
    </w:rPr>
  </w:style>
  <w:style w:type="paragraph" w:styleId="Pta">
    <w:name w:val="footer"/>
    <w:basedOn w:val="Normlny"/>
    <w:link w:val="PtaChar"/>
    <w:rsid w:val="000D7DF1"/>
    <w:pPr>
      <w:tabs>
        <w:tab w:val="center" w:pos="4320"/>
        <w:tab w:val="right" w:pos="8640"/>
      </w:tabs>
    </w:pPr>
  </w:style>
  <w:style w:type="character" w:customStyle="1" w:styleId="PtaChar">
    <w:name w:val="Päta Char"/>
    <w:basedOn w:val="Predvolenpsmoodseku"/>
    <w:link w:val="Pta"/>
    <w:rsid w:val="000D7DF1"/>
    <w:rPr>
      <w:rFonts w:ascii="Times New Roman" w:eastAsia="Times New Roman" w:hAnsi="Times New Roman" w:cs="Times New Roman"/>
      <w:sz w:val="20"/>
      <w:szCs w:val="20"/>
      <w:lang w:val="en-US"/>
    </w:rPr>
  </w:style>
  <w:style w:type="paragraph" w:customStyle="1" w:styleId="Abstract">
    <w:name w:val="Abstract"/>
    <w:basedOn w:val="Nadpis1"/>
    <w:rsid w:val="000D7DF1"/>
    <w:pPr>
      <w:outlineLvl w:val="9"/>
    </w:pPr>
    <w:rPr>
      <w:sz w:val="20"/>
    </w:rPr>
  </w:style>
  <w:style w:type="paragraph" w:customStyle="1" w:styleId="References">
    <w:name w:val="References"/>
    <w:basedOn w:val="Normlny"/>
    <w:rsid w:val="000D7DF1"/>
    <w:pPr>
      <w:ind w:left="144" w:hanging="144"/>
    </w:pPr>
    <w:rPr>
      <w:sz w:val="18"/>
    </w:rPr>
  </w:style>
  <w:style w:type="character" w:styleId="slostrany">
    <w:name w:val="page number"/>
    <w:basedOn w:val="Predvolenpsmoodseku"/>
    <w:rsid w:val="000D7DF1"/>
  </w:style>
  <w:style w:type="paragraph" w:styleId="Zarkazkladnhotextu2">
    <w:name w:val="Body Text Indent 2"/>
    <w:basedOn w:val="Normlny"/>
    <w:link w:val="Zarkazkladnhotextu2Char"/>
    <w:rsid w:val="000D7DF1"/>
  </w:style>
  <w:style w:type="character" w:customStyle="1" w:styleId="Zarkazkladnhotextu2Char">
    <w:name w:val="Zarážka základného textu 2 Char"/>
    <w:basedOn w:val="Predvolenpsmoodseku"/>
    <w:link w:val="Zarkazkladnhotextu2"/>
    <w:rsid w:val="000D7DF1"/>
    <w:rPr>
      <w:rFonts w:ascii="Times New Roman" w:eastAsia="Times New Roman" w:hAnsi="Times New Roman" w:cs="Times New Roman"/>
      <w:sz w:val="20"/>
      <w:szCs w:val="20"/>
      <w:lang w:val="en-US"/>
    </w:rPr>
  </w:style>
  <w:style w:type="character" w:customStyle="1" w:styleId="pagetitle1">
    <w:name w:val="pagetitle1"/>
    <w:basedOn w:val="Predvolenpsmoodseku"/>
    <w:rsid w:val="00E33D8D"/>
    <w:rPr>
      <w:rFonts w:ascii="Arial" w:hAnsi="Arial" w:cs="Arial" w:hint="default"/>
      <w:b w:val="0"/>
      <w:bCs w:val="0"/>
      <w:color w:val="000000"/>
      <w:sz w:val="27"/>
      <w:szCs w:val="27"/>
    </w:rPr>
  </w:style>
  <w:style w:type="character" w:customStyle="1" w:styleId="bodycopy1">
    <w:name w:val="bodycopy1"/>
    <w:basedOn w:val="Predvolenpsmoodseku"/>
    <w:rsid w:val="00E33D8D"/>
    <w:rPr>
      <w:rFonts w:ascii="Verdana" w:hAnsi="Verdana" w:hint="default"/>
      <w:color w:val="000000"/>
      <w:sz w:val="17"/>
      <w:szCs w:val="17"/>
    </w:rPr>
  </w:style>
  <w:style w:type="character" w:styleId="Hypertextovprepojenie">
    <w:name w:val="Hyperlink"/>
    <w:rsid w:val="00E33D8D"/>
    <w:rPr>
      <w:color w:val="0000FF"/>
      <w:u w:val="single"/>
    </w:rPr>
  </w:style>
  <w:style w:type="paragraph" w:styleId="Textbubliny">
    <w:name w:val="Balloon Text"/>
    <w:basedOn w:val="Normlny"/>
    <w:link w:val="TextbublinyChar"/>
    <w:uiPriority w:val="99"/>
    <w:semiHidden/>
    <w:unhideWhenUsed/>
    <w:rsid w:val="00335E97"/>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35E97"/>
    <w:rPr>
      <w:rFonts w:ascii="Segoe UI" w:eastAsia="Times New Roman" w:hAnsi="Segoe UI" w:cs="Segoe UI"/>
      <w:sz w:val="18"/>
      <w:szCs w:val="18"/>
      <w:lang w:val="en-US"/>
    </w:rPr>
  </w:style>
  <w:style w:type="character" w:styleId="Odkaznakomentr">
    <w:name w:val="annotation reference"/>
    <w:basedOn w:val="Predvolenpsmoodseku"/>
    <w:uiPriority w:val="99"/>
    <w:semiHidden/>
    <w:unhideWhenUsed/>
    <w:rsid w:val="00137A9B"/>
    <w:rPr>
      <w:sz w:val="16"/>
      <w:szCs w:val="16"/>
    </w:rPr>
  </w:style>
  <w:style w:type="paragraph" w:styleId="Textkomentra">
    <w:name w:val="annotation text"/>
    <w:basedOn w:val="Normlny"/>
    <w:link w:val="TextkomentraChar"/>
    <w:uiPriority w:val="99"/>
    <w:semiHidden/>
    <w:unhideWhenUsed/>
    <w:rsid w:val="00137A9B"/>
  </w:style>
  <w:style w:type="character" w:customStyle="1" w:styleId="TextkomentraChar">
    <w:name w:val="Text komentára Char"/>
    <w:basedOn w:val="Predvolenpsmoodseku"/>
    <w:link w:val="Textkomentra"/>
    <w:uiPriority w:val="99"/>
    <w:semiHidden/>
    <w:rsid w:val="00137A9B"/>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137A9B"/>
    <w:rPr>
      <w:b/>
      <w:bCs/>
    </w:rPr>
  </w:style>
  <w:style w:type="character" w:customStyle="1" w:styleId="PredmetkomentraChar">
    <w:name w:val="Predmet komentára Char"/>
    <w:basedOn w:val="TextkomentraChar"/>
    <w:link w:val="Predmetkomentra"/>
    <w:uiPriority w:val="99"/>
    <w:semiHidden/>
    <w:rsid w:val="00137A9B"/>
    <w:rPr>
      <w:rFonts w:ascii="Times New Roman" w:eastAsia="Times New Roman" w:hAnsi="Times New Roman" w:cs="Times New Roman"/>
      <w:b/>
      <w:bCs/>
      <w:sz w:val="20"/>
      <w:szCs w:val="20"/>
      <w:lang w:val="en-US"/>
    </w:rPr>
  </w:style>
  <w:style w:type="table" w:styleId="Mriekatabuky">
    <w:name w:val="Table Grid"/>
    <w:basedOn w:val="Normlnatabuka"/>
    <w:uiPriority w:val="39"/>
    <w:rsid w:val="000B6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0D47"/>
    <w:pPr>
      <w:autoSpaceDE w:val="0"/>
      <w:autoSpaceDN w:val="0"/>
      <w:adjustRightInd w:val="0"/>
      <w:spacing w:after="0" w:line="240" w:lineRule="auto"/>
    </w:pPr>
    <w:rPr>
      <w:rFonts w:ascii="Georgia Pro" w:hAnsi="Georgia Pro" w:cs="Georgia Pro"/>
      <w:color w:val="000000"/>
      <w:sz w:val="24"/>
      <w:szCs w:val="24"/>
      <w:lang w:val="sk-SK"/>
    </w:rPr>
  </w:style>
  <w:style w:type="character" w:customStyle="1" w:styleId="ff2">
    <w:name w:val="ff2"/>
    <w:basedOn w:val="Predvolenpsmoodseku"/>
    <w:rsid w:val="00646568"/>
  </w:style>
  <w:style w:type="character" w:styleId="CitciaHTML">
    <w:name w:val="HTML Cite"/>
    <w:basedOn w:val="Predvolenpsmoodseku"/>
    <w:uiPriority w:val="99"/>
    <w:semiHidden/>
    <w:unhideWhenUsed/>
    <w:rsid w:val="001C0D31"/>
    <w:rPr>
      <w:i/>
      <w:iCs/>
    </w:rPr>
  </w:style>
  <w:style w:type="paragraph" w:styleId="Normlnywebov">
    <w:name w:val="Normal (Web)"/>
    <w:basedOn w:val="Normlny"/>
    <w:uiPriority w:val="99"/>
    <w:unhideWhenUsed/>
    <w:rsid w:val="00BF3505"/>
    <w:pPr>
      <w:spacing w:before="100" w:beforeAutospacing="1" w:after="100" w:afterAutospacing="1"/>
      <w:ind w:firstLine="0"/>
      <w:jc w:val="left"/>
    </w:pPr>
    <w:rPr>
      <w:sz w:val="24"/>
      <w:szCs w:val="24"/>
      <w:lang w:val="sk-SK" w:eastAsia="sk-SK"/>
    </w:rPr>
  </w:style>
  <w:style w:type="character" w:customStyle="1" w:styleId="journaltitle">
    <w:name w:val="journaltitle"/>
    <w:basedOn w:val="Predvolenpsmoodseku"/>
    <w:rsid w:val="00BF3505"/>
  </w:style>
  <w:style w:type="paragraph" w:customStyle="1" w:styleId="icon--meta-keyline">
    <w:name w:val="icon--meta-keyline"/>
    <w:basedOn w:val="Normlny"/>
    <w:rsid w:val="00BF3505"/>
    <w:pPr>
      <w:spacing w:before="100" w:beforeAutospacing="1" w:after="100" w:afterAutospacing="1"/>
      <w:ind w:firstLine="0"/>
      <w:jc w:val="left"/>
    </w:pPr>
    <w:rPr>
      <w:sz w:val="24"/>
      <w:szCs w:val="24"/>
      <w:lang w:val="sk-SK" w:eastAsia="sk-SK"/>
    </w:rPr>
  </w:style>
  <w:style w:type="character" w:customStyle="1" w:styleId="articlecitationyear">
    <w:name w:val="articlecitation_year"/>
    <w:basedOn w:val="Predvolenpsmoodseku"/>
    <w:rsid w:val="00BF3505"/>
  </w:style>
  <w:style w:type="character" w:customStyle="1" w:styleId="articlecitationvolume">
    <w:name w:val="articlecitation_volume"/>
    <w:basedOn w:val="Predvolenpsmoodseku"/>
    <w:rsid w:val="00BF3505"/>
  </w:style>
  <w:style w:type="character" w:customStyle="1" w:styleId="articlecitationpages">
    <w:name w:val="articlecitation_pages"/>
    <w:basedOn w:val="Predvolenpsmoodseku"/>
    <w:rsid w:val="00BF3505"/>
  </w:style>
  <w:style w:type="character" w:customStyle="1" w:styleId="u-inline-block">
    <w:name w:val="u-inline-block"/>
    <w:basedOn w:val="Predvolenpsmoodseku"/>
    <w:rsid w:val="00BF3505"/>
  </w:style>
  <w:style w:type="character" w:customStyle="1" w:styleId="authorsname">
    <w:name w:val="authors__name"/>
    <w:basedOn w:val="Predvolenpsmoodseku"/>
    <w:rsid w:val="00BF3505"/>
  </w:style>
  <w:style w:type="character" w:customStyle="1" w:styleId="authorscontact">
    <w:name w:val="authors__contact"/>
    <w:basedOn w:val="Predvolenpsmoodseku"/>
    <w:rsid w:val="00BF3505"/>
  </w:style>
  <w:style w:type="character" w:customStyle="1" w:styleId="contribdegrees">
    <w:name w:val="contribdegrees"/>
    <w:basedOn w:val="Predvolenpsmoodseku"/>
    <w:rsid w:val="007D709A"/>
  </w:style>
  <w:style w:type="character" w:customStyle="1" w:styleId="publicationcontentepubdate">
    <w:name w:val="publicationcontentepubdate"/>
    <w:basedOn w:val="Predvolenpsmoodseku"/>
    <w:rsid w:val="007D709A"/>
  </w:style>
  <w:style w:type="character" w:customStyle="1" w:styleId="articletype">
    <w:name w:val="articletype"/>
    <w:basedOn w:val="Predvolenpsmoodseku"/>
    <w:rsid w:val="007D709A"/>
  </w:style>
  <w:style w:type="character" w:customStyle="1" w:styleId="crossmark">
    <w:name w:val="crossmark"/>
    <w:basedOn w:val="Predvolenpsmoodseku"/>
    <w:rsid w:val="007D709A"/>
  </w:style>
  <w:style w:type="character" w:styleId="Zvraznenie">
    <w:name w:val="Emphasis"/>
    <w:basedOn w:val="Predvolenpsmoodseku"/>
    <w:uiPriority w:val="20"/>
    <w:qFormat/>
    <w:rsid w:val="000B6C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77404">
      <w:bodyDiv w:val="1"/>
      <w:marLeft w:val="0"/>
      <w:marRight w:val="0"/>
      <w:marTop w:val="0"/>
      <w:marBottom w:val="0"/>
      <w:divBdr>
        <w:top w:val="none" w:sz="0" w:space="0" w:color="auto"/>
        <w:left w:val="none" w:sz="0" w:space="0" w:color="auto"/>
        <w:bottom w:val="none" w:sz="0" w:space="0" w:color="auto"/>
        <w:right w:val="none" w:sz="0" w:space="0" w:color="auto"/>
      </w:divBdr>
      <w:divsChild>
        <w:div w:id="841941178">
          <w:marLeft w:val="0"/>
          <w:marRight w:val="0"/>
          <w:marTop w:val="0"/>
          <w:marBottom w:val="0"/>
          <w:divBdr>
            <w:top w:val="none" w:sz="0" w:space="0" w:color="auto"/>
            <w:left w:val="none" w:sz="0" w:space="0" w:color="auto"/>
            <w:bottom w:val="none" w:sz="0" w:space="0" w:color="auto"/>
            <w:right w:val="none" w:sz="0" w:space="0" w:color="auto"/>
          </w:divBdr>
        </w:div>
        <w:div w:id="1890457317">
          <w:marLeft w:val="0"/>
          <w:marRight w:val="0"/>
          <w:marTop w:val="0"/>
          <w:marBottom w:val="0"/>
          <w:divBdr>
            <w:top w:val="none" w:sz="0" w:space="0" w:color="auto"/>
            <w:left w:val="none" w:sz="0" w:space="0" w:color="auto"/>
            <w:bottom w:val="none" w:sz="0" w:space="0" w:color="auto"/>
            <w:right w:val="none" w:sz="0" w:space="0" w:color="auto"/>
          </w:divBdr>
        </w:div>
        <w:div w:id="1662932034">
          <w:marLeft w:val="0"/>
          <w:marRight w:val="0"/>
          <w:marTop w:val="0"/>
          <w:marBottom w:val="0"/>
          <w:divBdr>
            <w:top w:val="none" w:sz="0" w:space="0" w:color="auto"/>
            <w:left w:val="none" w:sz="0" w:space="0" w:color="auto"/>
            <w:bottom w:val="none" w:sz="0" w:space="0" w:color="auto"/>
            <w:right w:val="none" w:sz="0" w:space="0" w:color="auto"/>
          </w:divBdr>
          <w:divsChild>
            <w:div w:id="4126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74950">
      <w:bodyDiv w:val="1"/>
      <w:marLeft w:val="0"/>
      <w:marRight w:val="0"/>
      <w:marTop w:val="0"/>
      <w:marBottom w:val="0"/>
      <w:divBdr>
        <w:top w:val="none" w:sz="0" w:space="0" w:color="auto"/>
        <w:left w:val="none" w:sz="0" w:space="0" w:color="auto"/>
        <w:bottom w:val="none" w:sz="0" w:space="0" w:color="auto"/>
        <w:right w:val="none" w:sz="0" w:space="0" w:color="auto"/>
      </w:divBdr>
      <w:divsChild>
        <w:div w:id="512302956">
          <w:marLeft w:val="0"/>
          <w:marRight w:val="0"/>
          <w:marTop w:val="0"/>
          <w:marBottom w:val="0"/>
          <w:divBdr>
            <w:top w:val="none" w:sz="0" w:space="0" w:color="auto"/>
            <w:left w:val="none" w:sz="0" w:space="0" w:color="auto"/>
            <w:bottom w:val="none" w:sz="0" w:space="0" w:color="auto"/>
            <w:right w:val="none" w:sz="0" w:space="0" w:color="auto"/>
          </w:divBdr>
          <w:divsChild>
            <w:div w:id="265119298">
              <w:marLeft w:val="0"/>
              <w:marRight w:val="0"/>
              <w:marTop w:val="0"/>
              <w:marBottom w:val="0"/>
              <w:divBdr>
                <w:top w:val="none" w:sz="0" w:space="0" w:color="auto"/>
                <w:left w:val="none" w:sz="0" w:space="0" w:color="auto"/>
                <w:bottom w:val="none" w:sz="0" w:space="0" w:color="auto"/>
                <w:right w:val="none" w:sz="0" w:space="0" w:color="auto"/>
              </w:divBdr>
            </w:div>
          </w:divsChild>
        </w:div>
        <w:div w:id="70276403">
          <w:marLeft w:val="0"/>
          <w:marRight w:val="0"/>
          <w:marTop w:val="0"/>
          <w:marBottom w:val="0"/>
          <w:divBdr>
            <w:top w:val="none" w:sz="0" w:space="0" w:color="auto"/>
            <w:left w:val="none" w:sz="0" w:space="0" w:color="auto"/>
            <w:bottom w:val="none" w:sz="0" w:space="0" w:color="auto"/>
            <w:right w:val="none" w:sz="0" w:space="0" w:color="auto"/>
          </w:divBdr>
          <w:divsChild>
            <w:div w:id="697699332">
              <w:marLeft w:val="0"/>
              <w:marRight w:val="0"/>
              <w:marTop w:val="0"/>
              <w:marBottom w:val="0"/>
              <w:divBdr>
                <w:top w:val="none" w:sz="0" w:space="0" w:color="auto"/>
                <w:left w:val="none" w:sz="0" w:space="0" w:color="auto"/>
                <w:bottom w:val="none" w:sz="0" w:space="0" w:color="auto"/>
                <w:right w:val="none" w:sz="0" w:space="0" w:color="auto"/>
              </w:divBdr>
              <w:divsChild>
                <w:div w:id="615329533">
                  <w:marLeft w:val="0"/>
                  <w:marRight w:val="0"/>
                  <w:marTop w:val="0"/>
                  <w:marBottom w:val="0"/>
                  <w:divBdr>
                    <w:top w:val="none" w:sz="0" w:space="0" w:color="auto"/>
                    <w:left w:val="none" w:sz="0" w:space="0" w:color="auto"/>
                    <w:bottom w:val="none" w:sz="0" w:space="0" w:color="auto"/>
                    <w:right w:val="none" w:sz="0" w:space="0" w:color="auto"/>
                  </w:divBdr>
                  <w:divsChild>
                    <w:div w:id="2614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65945">
          <w:marLeft w:val="0"/>
          <w:marRight w:val="0"/>
          <w:marTop w:val="0"/>
          <w:marBottom w:val="0"/>
          <w:divBdr>
            <w:top w:val="none" w:sz="0" w:space="0" w:color="auto"/>
            <w:left w:val="none" w:sz="0" w:space="0" w:color="auto"/>
            <w:bottom w:val="none" w:sz="0" w:space="0" w:color="auto"/>
            <w:right w:val="none" w:sz="0" w:space="0" w:color="auto"/>
          </w:divBdr>
          <w:divsChild>
            <w:div w:id="1991254007">
              <w:marLeft w:val="0"/>
              <w:marRight w:val="0"/>
              <w:marTop w:val="0"/>
              <w:marBottom w:val="0"/>
              <w:divBdr>
                <w:top w:val="none" w:sz="0" w:space="0" w:color="auto"/>
                <w:left w:val="none" w:sz="0" w:space="0" w:color="auto"/>
                <w:bottom w:val="none" w:sz="0" w:space="0" w:color="auto"/>
                <w:right w:val="none" w:sz="0" w:space="0" w:color="auto"/>
              </w:divBdr>
              <w:divsChild>
                <w:div w:id="160660839">
                  <w:marLeft w:val="0"/>
                  <w:marRight w:val="0"/>
                  <w:marTop w:val="0"/>
                  <w:marBottom w:val="0"/>
                  <w:divBdr>
                    <w:top w:val="none" w:sz="0" w:space="0" w:color="auto"/>
                    <w:left w:val="none" w:sz="0" w:space="0" w:color="auto"/>
                    <w:bottom w:val="none" w:sz="0" w:space="0" w:color="auto"/>
                    <w:right w:val="none" w:sz="0" w:space="0" w:color="auto"/>
                  </w:divBdr>
                  <w:divsChild>
                    <w:div w:id="1424765432">
                      <w:marLeft w:val="0"/>
                      <w:marRight w:val="0"/>
                      <w:marTop w:val="0"/>
                      <w:marBottom w:val="0"/>
                      <w:divBdr>
                        <w:top w:val="none" w:sz="0" w:space="0" w:color="auto"/>
                        <w:left w:val="none" w:sz="0" w:space="0" w:color="auto"/>
                        <w:bottom w:val="none" w:sz="0" w:space="0" w:color="auto"/>
                        <w:right w:val="none" w:sz="0" w:space="0" w:color="auto"/>
                      </w:divBdr>
                      <w:divsChild>
                        <w:div w:id="62334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176751">
      <w:bodyDiv w:val="1"/>
      <w:marLeft w:val="0"/>
      <w:marRight w:val="0"/>
      <w:marTop w:val="0"/>
      <w:marBottom w:val="0"/>
      <w:divBdr>
        <w:top w:val="none" w:sz="0" w:space="0" w:color="auto"/>
        <w:left w:val="none" w:sz="0" w:space="0" w:color="auto"/>
        <w:bottom w:val="none" w:sz="0" w:space="0" w:color="auto"/>
        <w:right w:val="none" w:sz="0" w:space="0" w:color="auto"/>
      </w:divBdr>
      <w:divsChild>
        <w:div w:id="245306932">
          <w:marLeft w:val="0"/>
          <w:marRight w:val="0"/>
          <w:marTop w:val="0"/>
          <w:marBottom w:val="0"/>
          <w:divBdr>
            <w:top w:val="none" w:sz="0" w:space="0" w:color="auto"/>
            <w:left w:val="none" w:sz="0" w:space="0" w:color="auto"/>
            <w:bottom w:val="none" w:sz="0" w:space="0" w:color="auto"/>
            <w:right w:val="none" w:sz="0" w:space="0" w:color="auto"/>
          </w:divBdr>
        </w:div>
        <w:div w:id="1460764185">
          <w:marLeft w:val="0"/>
          <w:marRight w:val="0"/>
          <w:marTop w:val="0"/>
          <w:marBottom w:val="0"/>
          <w:divBdr>
            <w:top w:val="none" w:sz="0" w:space="0" w:color="auto"/>
            <w:left w:val="none" w:sz="0" w:space="0" w:color="auto"/>
            <w:bottom w:val="none" w:sz="0" w:space="0" w:color="auto"/>
            <w:right w:val="none" w:sz="0" w:space="0" w:color="auto"/>
          </w:divBdr>
        </w:div>
      </w:divsChild>
    </w:div>
    <w:div w:id="1270893142">
      <w:bodyDiv w:val="1"/>
      <w:marLeft w:val="0"/>
      <w:marRight w:val="0"/>
      <w:marTop w:val="0"/>
      <w:marBottom w:val="0"/>
      <w:divBdr>
        <w:top w:val="none" w:sz="0" w:space="0" w:color="auto"/>
        <w:left w:val="none" w:sz="0" w:space="0" w:color="auto"/>
        <w:bottom w:val="none" w:sz="0" w:space="0" w:color="auto"/>
        <w:right w:val="none" w:sz="0" w:space="0" w:color="auto"/>
      </w:divBdr>
      <w:divsChild>
        <w:div w:id="722023852">
          <w:marLeft w:val="0"/>
          <w:marRight w:val="0"/>
          <w:marTop w:val="0"/>
          <w:marBottom w:val="0"/>
          <w:divBdr>
            <w:top w:val="none" w:sz="0" w:space="0" w:color="auto"/>
            <w:left w:val="none" w:sz="0" w:space="0" w:color="auto"/>
            <w:bottom w:val="none" w:sz="0" w:space="0" w:color="auto"/>
            <w:right w:val="none" w:sz="0" w:space="0" w:color="auto"/>
          </w:divBdr>
        </w:div>
        <w:div w:id="747266645">
          <w:marLeft w:val="0"/>
          <w:marRight w:val="0"/>
          <w:marTop w:val="0"/>
          <w:marBottom w:val="0"/>
          <w:divBdr>
            <w:top w:val="none" w:sz="0" w:space="0" w:color="auto"/>
            <w:left w:val="none" w:sz="0" w:space="0" w:color="auto"/>
            <w:bottom w:val="none" w:sz="0" w:space="0" w:color="auto"/>
            <w:right w:val="none" w:sz="0" w:space="0" w:color="auto"/>
          </w:divBdr>
        </w:div>
        <w:div w:id="183791277">
          <w:marLeft w:val="0"/>
          <w:marRight w:val="0"/>
          <w:marTop w:val="0"/>
          <w:marBottom w:val="0"/>
          <w:divBdr>
            <w:top w:val="none" w:sz="0" w:space="0" w:color="auto"/>
            <w:left w:val="none" w:sz="0" w:space="0" w:color="auto"/>
            <w:bottom w:val="none" w:sz="0" w:space="0" w:color="auto"/>
            <w:right w:val="none" w:sz="0" w:space="0" w:color="auto"/>
          </w:divBdr>
        </w:div>
        <w:div w:id="465315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65B4B-E871-4D50-889F-30F3400C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4</Pages>
  <Words>1448</Words>
  <Characters>8257</Characters>
  <Application>Microsoft Office Word</Application>
  <DocSecurity>0</DocSecurity>
  <Lines>68</Lines>
  <Paragraphs>19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Jaroslav Šušol</cp:lastModifiedBy>
  <cp:revision>61</cp:revision>
  <cp:lastPrinted>2014-05-08T08:59:00Z</cp:lastPrinted>
  <dcterms:created xsi:type="dcterms:W3CDTF">2015-10-22T10:42:00Z</dcterms:created>
  <dcterms:modified xsi:type="dcterms:W3CDTF">2019-11-01T10:40:00Z</dcterms:modified>
</cp:coreProperties>
</file>