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EDA76" w14:textId="77777777" w:rsidR="00D63D25" w:rsidRPr="00A42C1B" w:rsidRDefault="00D63D25" w:rsidP="00C55795">
      <w:pPr>
        <w:jc w:val="both"/>
        <w:rPr>
          <w:rFonts w:ascii="Arial" w:hAnsi="Arial" w:cs="Arial"/>
          <w:b/>
          <w:sz w:val="24"/>
          <w:szCs w:val="24"/>
          <w:lang w:val="en-CA"/>
        </w:rPr>
      </w:pPr>
      <w:r w:rsidRPr="00A42C1B">
        <w:rPr>
          <w:rFonts w:ascii="Arial" w:hAnsi="Arial" w:cs="Arial"/>
          <w:b/>
          <w:sz w:val="24"/>
          <w:szCs w:val="24"/>
          <w:lang w:val="en-CA"/>
        </w:rPr>
        <w:t>Type of Contribution: PAPER</w:t>
      </w:r>
    </w:p>
    <w:p w14:paraId="74C965A0" w14:textId="77777777" w:rsidR="0017186E" w:rsidRPr="00A42C1B" w:rsidRDefault="0017186E" w:rsidP="00C55795">
      <w:pPr>
        <w:jc w:val="both"/>
        <w:rPr>
          <w:rFonts w:ascii="Arial" w:hAnsi="Arial" w:cs="Arial"/>
          <w:b/>
          <w:sz w:val="28"/>
          <w:szCs w:val="28"/>
          <w:lang w:val="en-CA"/>
        </w:rPr>
      </w:pPr>
    </w:p>
    <w:p w14:paraId="377B1F03" w14:textId="4A091255" w:rsidR="00D63D25" w:rsidRPr="00A42C1B" w:rsidRDefault="00843289" w:rsidP="00C55795">
      <w:pPr>
        <w:jc w:val="both"/>
        <w:rPr>
          <w:rFonts w:ascii="Arial" w:hAnsi="Arial" w:cs="Arial"/>
          <w:b/>
          <w:sz w:val="28"/>
          <w:szCs w:val="28"/>
          <w:lang w:val="en-CA"/>
        </w:rPr>
      </w:pPr>
      <w:r w:rsidRPr="00A42C1B">
        <w:rPr>
          <w:rFonts w:ascii="Arial" w:hAnsi="Arial" w:cs="Arial"/>
          <w:b/>
          <w:sz w:val="28"/>
          <w:szCs w:val="28"/>
          <w:lang w:val="en-CA"/>
        </w:rPr>
        <w:t>Emerging Formats: u</w:t>
      </w:r>
      <w:r w:rsidR="00D7138B" w:rsidRPr="00A42C1B">
        <w:rPr>
          <w:rFonts w:ascii="Arial" w:hAnsi="Arial" w:cs="Arial"/>
          <w:b/>
          <w:sz w:val="28"/>
          <w:szCs w:val="28"/>
          <w:lang w:val="en-CA"/>
        </w:rPr>
        <w:t xml:space="preserve">nderstanding the impact of new </w:t>
      </w:r>
      <w:r w:rsidR="00CA49C5" w:rsidRPr="00A42C1B">
        <w:rPr>
          <w:rFonts w:ascii="Arial" w:hAnsi="Arial" w:cs="Arial"/>
          <w:b/>
          <w:sz w:val="28"/>
          <w:szCs w:val="28"/>
          <w:lang w:val="en-CA"/>
        </w:rPr>
        <w:t xml:space="preserve">publishing </w:t>
      </w:r>
      <w:r w:rsidRPr="00A42C1B">
        <w:rPr>
          <w:rFonts w:ascii="Arial" w:hAnsi="Arial" w:cs="Arial"/>
          <w:b/>
          <w:sz w:val="28"/>
          <w:szCs w:val="28"/>
          <w:lang w:val="en-CA"/>
        </w:rPr>
        <w:t>technologies</w:t>
      </w:r>
      <w:r w:rsidR="00D7138B" w:rsidRPr="00A42C1B">
        <w:rPr>
          <w:rFonts w:ascii="Arial" w:hAnsi="Arial" w:cs="Arial"/>
          <w:b/>
          <w:sz w:val="28"/>
          <w:szCs w:val="28"/>
          <w:lang w:val="en-CA"/>
        </w:rPr>
        <w:t xml:space="preserve"> on libraries</w:t>
      </w:r>
      <w:r w:rsidRPr="00A42C1B">
        <w:rPr>
          <w:rFonts w:ascii="Arial" w:hAnsi="Arial" w:cs="Arial"/>
          <w:b/>
          <w:sz w:val="28"/>
          <w:szCs w:val="28"/>
          <w:lang w:val="en-CA"/>
        </w:rPr>
        <w:t>’</w:t>
      </w:r>
      <w:r w:rsidR="00D7138B" w:rsidRPr="00A42C1B">
        <w:rPr>
          <w:rFonts w:ascii="Arial" w:hAnsi="Arial" w:cs="Arial"/>
          <w:b/>
          <w:sz w:val="28"/>
          <w:szCs w:val="28"/>
          <w:lang w:val="en-CA"/>
        </w:rPr>
        <w:t xml:space="preserve"> collecting practices</w:t>
      </w:r>
    </w:p>
    <w:p w14:paraId="0DCEEBD0" w14:textId="77777777" w:rsidR="00D63D25" w:rsidRPr="00A42C1B" w:rsidRDefault="00D63D25" w:rsidP="00C55795">
      <w:pPr>
        <w:jc w:val="both"/>
        <w:rPr>
          <w:rFonts w:ascii="Arial" w:hAnsi="Arial" w:cs="Arial"/>
          <w:b/>
          <w:lang w:val="en-CA"/>
        </w:rPr>
      </w:pPr>
    </w:p>
    <w:p w14:paraId="20E7E069" w14:textId="55FCE416" w:rsidR="00007065" w:rsidRPr="00A42C1B" w:rsidRDefault="00007065" w:rsidP="00C55795">
      <w:pPr>
        <w:jc w:val="both"/>
        <w:rPr>
          <w:rFonts w:ascii="Arial" w:hAnsi="Arial" w:cs="Arial"/>
          <w:b/>
          <w:sz w:val="24"/>
          <w:szCs w:val="24"/>
          <w:lang w:val="en-CA"/>
        </w:rPr>
      </w:pPr>
      <w:r w:rsidRPr="00A42C1B">
        <w:rPr>
          <w:rFonts w:ascii="Arial" w:hAnsi="Arial" w:cs="Arial"/>
          <w:b/>
          <w:sz w:val="24"/>
          <w:szCs w:val="24"/>
          <w:lang w:val="en-CA"/>
        </w:rPr>
        <w:t>K</w:t>
      </w:r>
      <w:r w:rsidR="0017186E" w:rsidRPr="00A42C1B">
        <w:rPr>
          <w:rFonts w:ascii="Arial" w:hAnsi="Arial" w:cs="Arial"/>
          <w:b/>
          <w:sz w:val="24"/>
          <w:szCs w:val="24"/>
          <w:lang w:val="en-CA"/>
        </w:rPr>
        <w:t>eywords</w:t>
      </w:r>
      <w:r w:rsidRPr="00A42C1B">
        <w:rPr>
          <w:rFonts w:ascii="Arial" w:hAnsi="Arial" w:cs="Arial"/>
          <w:b/>
          <w:sz w:val="24"/>
          <w:szCs w:val="24"/>
          <w:lang w:val="en-CA"/>
        </w:rPr>
        <w:t xml:space="preserve">: emerging formats, </w:t>
      </w:r>
      <w:r w:rsidR="00365B1B" w:rsidRPr="00A42C1B">
        <w:rPr>
          <w:rFonts w:ascii="Arial" w:hAnsi="Arial" w:cs="Arial"/>
          <w:b/>
          <w:sz w:val="24"/>
          <w:szCs w:val="24"/>
          <w:lang w:val="en-CA"/>
        </w:rPr>
        <w:t xml:space="preserve">digital preservation, </w:t>
      </w:r>
      <w:r w:rsidRPr="00A42C1B">
        <w:rPr>
          <w:rFonts w:ascii="Arial" w:hAnsi="Arial" w:cs="Arial"/>
          <w:b/>
          <w:sz w:val="24"/>
          <w:szCs w:val="24"/>
          <w:lang w:val="en-CA"/>
        </w:rPr>
        <w:t>non-print legal deposit, eBook mobile apps, interactive narratives</w:t>
      </w:r>
    </w:p>
    <w:p w14:paraId="391265AD" w14:textId="77777777" w:rsidR="0017186E" w:rsidRPr="00A42C1B" w:rsidRDefault="0017186E" w:rsidP="00C55795">
      <w:pPr>
        <w:jc w:val="both"/>
        <w:rPr>
          <w:rFonts w:ascii="Arial" w:hAnsi="Arial" w:cs="Arial"/>
          <w:lang w:val="en-CA"/>
        </w:rPr>
      </w:pPr>
    </w:p>
    <w:p w14:paraId="519DA25B" w14:textId="390CBF44" w:rsidR="0017186E" w:rsidRPr="00A42C1B" w:rsidRDefault="0017186E" w:rsidP="00C55795">
      <w:pPr>
        <w:jc w:val="both"/>
        <w:rPr>
          <w:rFonts w:ascii="Arial" w:hAnsi="Arial" w:cs="Arial"/>
          <w:b/>
          <w:lang w:val="en-CA"/>
        </w:rPr>
      </w:pPr>
      <w:r w:rsidRPr="00A42C1B">
        <w:rPr>
          <w:rFonts w:ascii="Arial" w:hAnsi="Arial" w:cs="Arial"/>
          <w:b/>
          <w:lang w:val="en-CA"/>
        </w:rPr>
        <w:t>Introduction</w:t>
      </w:r>
    </w:p>
    <w:p w14:paraId="50B133C9" w14:textId="4DAE118B" w:rsidR="00E56569" w:rsidRPr="00A42C1B" w:rsidRDefault="00E56569" w:rsidP="00C55795">
      <w:pPr>
        <w:jc w:val="both"/>
        <w:rPr>
          <w:rFonts w:ascii="Arial" w:eastAsia="Times New Roman" w:hAnsi="Arial" w:cs="Arial"/>
          <w:color w:val="000000"/>
          <w:lang w:val="en-CA" w:eastAsia="en-GB"/>
        </w:rPr>
      </w:pPr>
      <w:r w:rsidRPr="00A42C1B">
        <w:rPr>
          <w:rFonts w:ascii="Arial" w:eastAsia="Times New Roman" w:hAnsi="Arial" w:cs="Arial"/>
          <w:color w:val="000000"/>
          <w:lang w:val="en-CA" w:eastAsia="en-GB"/>
        </w:rPr>
        <w:t>How do you respond to innovation? How do you ensure that today’s new for</w:t>
      </w:r>
      <w:r w:rsidR="00E6182C">
        <w:rPr>
          <w:rFonts w:ascii="Arial" w:eastAsia="Times New Roman" w:hAnsi="Arial" w:cs="Arial"/>
          <w:color w:val="000000"/>
          <w:lang w:val="en-CA" w:eastAsia="en-GB"/>
        </w:rPr>
        <w:t xml:space="preserve">mats can be preserved as </w:t>
      </w:r>
      <w:r w:rsidRPr="00A42C1B">
        <w:rPr>
          <w:rFonts w:ascii="Arial" w:eastAsia="Times New Roman" w:hAnsi="Arial" w:cs="Arial"/>
          <w:color w:val="000000"/>
          <w:lang w:val="en-CA" w:eastAsia="en-GB"/>
        </w:rPr>
        <w:t>tomorrow’s history? In a constantly changing digital environment, cultural organisations worldwide are tasked with these very questions.</w:t>
      </w:r>
    </w:p>
    <w:p w14:paraId="76376AFD" w14:textId="51844254" w:rsidR="00EF4BA2" w:rsidRPr="00A42C1B" w:rsidRDefault="00637DBC" w:rsidP="00C55795">
      <w:pPr>
        <w:jc w:val="both"/>
        <w:rPr>
          <w:rFonts w:ascii="Arial" w:eastAsia="Arial" w:hAnsi="Arial" w:cs="Arial"/>
          <w:lang w:val="en-CA"/>
        </w:rPr>
      </w:pPr>
      <w:r w:rsidRPr="00A42C1B">
        <w:rPr>
          <w:rFonts w:ascii="Arial" w:eastAsia="Arial" w:hAnsi="Arial" w:cs="Arial"/>
          <w:lang w:val="en-CA"/>
        </w:rPr>
        <w:t>Now more than ever there are new technologies, p</w:t>
      </w:r>
      <w:r w:rsidR="00B764DB">
        <w:rPr>
          <w:rFonts w:ascii="Arial" w:eastAsia="Arial" w:hAnsi="Arial" w:cs="Arial"/>
          <w:lang w:val="en-CA"/>
        </w:rPr>
        <w:t>latforms, tools, funding models and formats</w:t>
      </w:r>
      <w:r w:rsidRPr="00A42C1B">
        <w:rPr>
          <w:rFonts w:ascii="Arial" w:eastAsia="Arial" w:hAnsi="Arial" w:cs="Arial"/>
          <w:lang w:val="en-CA"/>
        </w:rPr>
        <w:t xml:space="preserve"> for creating digital publications and shaping how audiences consider a book (</w:t>
      </w:r>
      <w:r w:rsidR="0092342F" w:rsidRPr="00A42C1B">
        <w:rPr>
          <w:rFonts w:ascii="Arial" w:eastAsia="Arial" w:hAnsi="Arial" w:cs="Arial"/>
          <w:lang w:val="en-CA"/>
        </w:rPr>
        <w:t>Mod</w:t>
      </w:r>
      <w:r w:rsidR="007B64B9" w:rsidRPr="00A42C1B">
        <w:rPr>
          <w:rFonts w:ascii="Arial" w:eastAsia="Arial" w:hAnsi="Arial" w:cs="Arial"/>
          <w:lang w:val="en-CA"/>
        </w:rPr>
        <w:t xml:space="preserve"> 2018</w:t>
      </w:r>
      <w:r w:rsidRPr="00A42C1B">
        <w:rPr>
          <w:rFonts w:ascii="Arial" w:eastAsia="Arial" w:hAnsi="Arial" w:cs="Arial"/>
          <w:lang w:val="en-CA"/>
        </w:rPr>
        <w:t xml:space="preserve">). </w:t>
      </w:r>
      <w:r w:rsidR="00E56569" w:rsidRPr="00A42C1B">
        <w:rPr>
          <w:rFonts w:ascii="Arial" w:eastAsia="Times New Roman" w:hAnsi="Arial" w:cs="Arial"/>
          <w:color w:val="000000"/>
          <w:lang w:val="en-CA" w:eastAsia="en-GB"/>
        </w:rPr>
        <w:t xml:space="preserve">In order to keep </w:t>
      </w:r>
      <w:r w:rsidRPr="00A42C1B">
        <w:rPr>
          <w:rFonts w:ascii="Arial" w:eastAsia="Times New Roman" w:hAnsi="Arial" w:cs="Arial"/>
          <w:color w:val="000000"/>
          <w:lang w:val="en-CA" w:eastAsia="en-GB"/>
        </w:rPr>
        <w:t>their</w:t>
      </w:r>
      <w:r w:rsidR="00E56569" w:rsidRPr="00A42C1B">
        <w:rPr>
          <w:rFonts w:ascii="Arial" w:eastAsia="Times New Roman" w:hAnsi="Arial" w:cs="Arial"/>
          <w:color w:val="000000"/>
          <w:lang w:val="en-CA" w:eastAsia="en-GB"/>
        </w:rPr>
        <w:t xml:space="preserve"> offer relevant and </w:t>
      </w:r>
      <w:r w:rsidRPr="00A42C1B">
        <w:rPr>
          <w:rFonts w:ascii="Arial" w:eastAsia="Times New Roman" w:hAnsi="Arial" w:cs="Arial"/>
          <w:color w:val="000000"/>
          <w:lang w:val="en-CA" w:eastAsia="en-GB"/>
        </w:rPr>
        <w:t xml:space="preserve">successfully reflect the breadth of today’s digital offer, libraries must react in a timely manner, and find a way to adjust their current policies to accommodate new formats and emerging media in their collection. </w:t>
      </w:r>
    </w:p>
    <w:p w14:paraId="08533D25" w14:textId="0B8FF4CF" w:rsidR="004C6798" w:rsidRPr="00A42C1B" w:rsidRDefault="004C6798" w:rsidP="00C55795">
      <w:pPr>
        <w:jc w:val="both"/>
        <w:rPr>
          <w:rFonts w:ascii="Arial" w:hAnsi="Arial" w:cs="Arial"/>
          <w:lang w:val="en-CA"/>
        </w:rPr>
      </w:pPr>
      <w:r w:rsidRPr="00A42C1B">
        <w:rPr>
          <w:rFonts w:ascii="Arial" w:hAnsi="Arial" w:cs="Arial"/>
          <w:lang w:val="en-CA"/>
        </w:rPr>
        <w:t>In order to address these issues</w:t>
      </w:r>
      <w:r w:rsidR="00637DBC" w:rsidRPr="00A42C1B">
        <w:rPr>
          <w:rFonts w:ascii="Arial" w:eastAsia="Times New Roman" w:hAnsi="Arial" w:cs="Arial"/>
          <w:color w:val="000000"/>
          <w:lang w:val="en-CA" w:eastAsia="en-GB"/>
        </w:rPr>
        <w:t xml:space="preserve"> the </w:t>
      </w:r>
      <w:r w:rsidR="00AD2005" w:rsidRPr="00A42C1B">
        <w:rPr>
          <w:rFonts w:ascii="Arial" w:eastAsia="Times New Roman" w:hAnsi="Arial" w:cs="Arial"/>
          <w:color w:val="000000"/>
          <w:lang w:val="en-CA" w:eastAsia="en-GB"/>
        </w:rPr>
        <w:t xml:space="preserve">British Library, together with the other five </w:t>
      </w:r>
      <w:r w:rsidR="00637DBC" w:rsidRPr="00A42C1B">
        <w:rPr>
          <w:rFonts w:ascii="Arial" w:eastAsia="Times New Roman" w:hAnsi="Arial" w:cs="Arial"/>
          <w:color w:val="000000"/>
          <w:lang w:val="en-CA" w:eastAsia="en-GB"/>
        </w:rPr>
        <w:t>UK Legal Deposit Libraries</w:t>
      </w:r>
      <w:r w:rsidR="00C6768B" w:rsidRPr="00A42C1B">
        <w:rPr>
          <w:rFonts w:ascii="Arial" w:eastAsia="Times New Roman" w:hAnsi="Arial" w:cs="Arial"/>
          <w:color w:val="000000"/>
          <w:lang w:val="en-CA" w:eastAsia="en-GB"/>
        </w:rPr>
        <w:t xml:space="preserve"> (LDLs)</w:t>
      </w:r>
      <w:r w:rsidR="00637DBC" w:rsidRPr="00A42C1B">
        <w:rPr>
          <w:rFonts w:ascii="Arial" w:eastAsia="Times New Roman" w:hAnsi="Arial" w:cs="Arial"/>
          <w:color w:val="000000"/>
          <w:lang w:val="en-CA" w:eastAsia="en-GB"/>
        </w:rPr>
        <w:t xml:space="preserve"> set up the ‘Emerging Formats </w:t>
      </w:r>
      <w:r w:rsidR="00637DBC" w:rsidRPr="00A42C1B">
        <w:rPr>
          <w:rFonts w:ascii="Arial" w:eastAsia="Times New Roman" w:hAnsi="Arial" w:cs="Arial"/>
          <w:lang w:val="en-CA" w:eastAsia="en-GB"/>
        </w:rPr>
        <w:t>Project’ (</w:t>
      </w:r>
      <w:r w:rsidR="00957E7D" w:rsidRPr="00A42C1B">
        <w:rPr>
          <w:rFonts w:ascii="Arial" w:eastAsia="Times New Roman" w:hAnsi="Arial" w:cs="Arial"/>
          <w:lang w:val="en-CA" w:eastAsia="en-GB"/>
        </w:rPr>
        <w:t>The British Library 2018</w:t>
      </w:r>
      <w:r w:rsidR="00637DBC" w:rsidRPr="00A42C1B">
        <w:rPr>
          <w:rFonts w:ascii="Arial" w:eastAsia="Times New Roman" w:hAnsi="Arial" w:cs="Arial"/>
          <w:lang w:val="en-CA" w:eastAsia="en-GB"/>
        </w:rPr>
        <w:t>)</w:t>
      </w:r>
      <w:r w:rsidR="005D6AC0" w:rsidRPr="00A42C1B">
        <w:rPr>
          <w:rFonts w:ascii="Arial" w:hAnsi="Arial" w:cs="Arial"/>
          <w:lang w:val="en-CA"/>
        </w:rPr>
        <w:t xml:space="preserve">. </w:t>
      </w:r>
      <w:r w:rsidRPr="00A42C1B">
        <w:rPr>
          <w:rFonts w:ascii="Arial" w:eastAsia="Arial" w:hAnsi="Arial" w:cs="Arial"/>
          <w:color w:val="000000"/>
          <w:lang w:val="en-CA"/>
        </w:rPr>
        <w:t xml:space="preserve">This research </w:t>
      </w:r>
      <w:r w:rsidR="005D6AC0" w:rsidRPr="00A42C1B">
        <w:rPr>
          <w:rFonts w:ascii="Arial" w:eastAsia="Arial" w:hAnsi="Arial" w:cs="Arial"/>
          <w:lang w:val="en-CA"/>
        </w:rPr>
        <w:t>explores the outcomes of this</w:t>
      </w:r>
      <w:r w:rsidRPr="00A42C1B">
        <w:rPr>
          <w:rFonts w:ascii="Arial" w:eastAsia="Arial" w:hAnsi="Arial" w:cs="Arial"/>
          <w:lang w:val="en-CA"/>
        </w:rPr>
        <w:t xml:space="preserve"> projec</w:t>
      </w:r>
      <w:r w:rsidR="005D6AC0" w:rsidRPr="00A42C1B">
        <w:rPr>
          <w:rFonts w:ascii="Arial" w:eastAsia="Arial" w:hAnsi="Arial" w:cs="Arial"/>
          <w:lang w:val="en-CA"/>
        </w:rPr>
        <w:t xml:space="preserve">t, investigating how </w:t>
      </w:r>
      <w:r w:rsidR="005D6AC0" w:rsidRPr="00A42C1B">
        <w:rPr>
          <w:rFonts w:ascii="Arial" w:hAnsi="Arial" w:cs="Arial"/>
          <w:lang w:val="en-CA"/>
        </w:rPr>
        <w:t>the emergence of new types of digital publications affect libraries’ collecting practices</w:t>
      </w:r>
      <w:r w:rsidR="0069611F" w:rsidRPr="00A42C1B">
        <w:rPr>
          <w:rFonts w:ascii="Arial" w:hAnsi="Arial" w:cs="Arial"/>
          <w:lang w:val="en-CA"/>
        </w:rPr>
        <w:t>,</w:t>
      </w:r>
      <w:r w:rsidR="005D6AC0" w:rsidRPr="00A42C1B">
        <w:rPr>
          <w:rFonts w:ascii="Arial" w:hAnsi="Arial" w:cs="Arial"/>
          <w:lang w:val="en-CA"/>
        </w:rPr>
        <w:t xml:space="preserve"> and</w:t>
      </w:r>
      <w:r w:rsidR="005D6AC0" w:rsidRPr="00A42C1B">
        <w:rPr>
          <w:rFonts w:ascii="Arial" w:eastAsia="Arial" w:hAnsi="Arial" w:cs="Arial"/>
          <w:lang w:val="en-CA"/>
        </w:rPr>
        <w:t xml:space="preserve"> how </w:t>
      </w:r>
      <w:r w:rsidR="005D6AC0" w:rsidRPr="00A42C1B">
        <w:rPr>
          <w:rFonts w:ascii="Arial" w:eastAsia="Times New Roman" w:hAnsi="Arial" w:cs="Arial"/>
          <w:color w:val="000000"/>
          <w:lang w:val="en-CA" w:eastAsia="en-GB"/>
        </w:rPr>
        <w:t xml:space="preserve">these libraries can build their </w:t>
      </w:r>
      <w:r w:rsidR="00435859" w:rsidRPr="00A42C1B">
        <w:rPr>
          <w:rFonts w:ascii="Arial" w:eastAsia="Times New Roman" w:hAnsi="Arial" w:cs="Arial"/>
          <w:color w:val="000000"/>
          <w:lang w:val="en-CA" w:eastAsia="en-GB"/>
        </w:rPr>
        <w:t xml:space="preserve">existing knowledge and </w:t>
      </w:r>
      <w:r w:rsidR="005D6AC0" w:rsidRPr="00A42C1B">
        <w:rPr>
          <w:rFonts w:ascii="Arial" w:eastAsia="Times New Roman" w:hAnsi="Arial" w:cs="Arial"/>
          <w:color w:val="000000"/>
          <w:lang w:val="en-CA" w:eastAsia="en-GB"/>
        </w:rPr>
        <w:t>capability to manage these new complex digital objects</w:t>
      </w:r>
      <w:r w:rsidR="00C17B7E" w:rsidRPr="00A42C1B">
        <w:rPr>
          <w:rFonts w:ascii="Arial" w:eastAsia="Times New Roman" w:hAnsi="Arial" w:cs="Arial"/>
          <w:color w:val="000000"/>
          <w:lang w:val="en-CA" w:eastAsia="en-GB"/>
        </w:rPr>
        <w:t>.</w:t>
      </w:r>
    </w:p>
    <w:p w14:paraId="7D3DA868" w14:textId="77777777" w:rsidR="00CE1C55" w:rsidRPr="00A42C1B" w:rsidRDefault="00CE1C55" w:rsidP="00C55795">
      <w:pPr>
        <w:jc w:val="both"/>
        <w:rPr>
          <w:rFonts w:ascii="Arial" w:eastAsia="Arial" w:hAnsi="Arial" w:cs="Arial"/>
          <w:lang w:val="en-CA"/>
        </w:rPr>
      </w:pPr>
    </w:p>
    <w:p w14:paraId="11BB93AA" w14:textId="14F3550E" w:rsidR="00CE1C55" w:rsidRPr="00A42C1B" w:rsidRDefault="0017186E" w:rsidP="00C55795">
      <w:pPr>
        <w:jc w:val="both"/>
        <w:rPr>
          <w:rFonts w:ascii="Arial" w:eastAsia="Arial" w:hAnsi="Arial" w:cs="Arial"/>
          <w:b/>
          <w:lang w:val="en-CA"/>
        </w:rPr>
      </w:pPr>
      <w:r w:rsidRPr="00A42C1B">
        <w:rPr>
          <w:rFonts w:ascii="Arial" w:eastAsia="Arial" w:hAnsi="Arial" w:cs="Arial"/>
          <w:b/>
          <w:lang w:val="en-CA"/>
        </w:rPr>
        <w:t xml:space="preserve">Background </w:t>
      </w:r>
    </w:p>
    <w:p w14:paraId="64508786" w14:textId="2DECFE05" w:rsidR="0095055E" w:rsidRPr="00A42C1B" w:rsidRDefault="00F362E2" w:rsidP="00C55795">
      <w:pPr>
        <w:widowControl w:val="0"/>
        <w:autoSpaceDE w:val="0"/>
        <w:autoSpaceDN w:val="0"/>
        <w:adjustRightInd w:val="0"/>
        <w:spacing w:after="240" w:line="300" w:lineRule="atLeast"/>
        <w:jc w:val="both"/>
        <w:rPr>
          <w:rFonts w:ascii="Arial" w:eastAsia="Arial" w:hAnsi="Arial" w:cs="Arial"/>
          <w:lang w:val="en-CA"/>
        </w:rPr>
      </w:pPr>
      <w:r w:rsidRPr="00A42C1B">
        <w:rPr>
          <w:rFonts w:ascii="Arial" w:eastAsia="Arial" w:hAnsi="Arial" w:cs="Arial"/>
          <w:lang w:val="en-CA"/>
        </w:rPr>
        <w:t>This research</w:t>
      </w:r>
      <w:r w:rsidR="008C3123" w:rsidRPr="00A42C1B">
        <w:rPr>
          <w:rFonts w:ascii="Arial" w:eastAsia="Arial" w:hAnsi="Arial" w:cs="Arial"/>
          <w:lang w:val="en-CA"/>
        </w:rPr>
        <w:t xml:space="preserve"> is informed by</w:t>
      </w:r>
      <w:r w:rsidR="0095055E" w:rsidRPr="00A42C1B">
        <w:rPr>
          <w:rFonts w:ascii="Arial" w:eastAsia="Arial" w:hAnsi="Arial" w:cs="Arial"/>
          <w:lang w:val="en-CA"/>
        </w:rPr>
        <w:t xml:space="preserve"> </w:t>
      </w:r>
      <w:r w:rsidR="006752DC" w:rsidRPr="00A42C1B">
        <w:rPr>
          <w:rFonts w:ascii="Arial" w:eastAsia="Arial" w:hAnsi="Arial" w:cs="Arial"/>
          <w:lang w:val="en-CA"/>
        </w:rPr>
        <w:t xml:space="preserve">the </w:t>
      </w:r>
      <w:r w:rsidR="006752DC" w:rsidRPr="00A42C1B">
        <w:rPr>
          <w:rFonts w:ascii="Arial" w:eastAsia="Arial" w:hAnsi="Arial" w:cs="Arial"/>
          <w:i/>
          <w:lang w:val="en-CA"/>
        </w:rPr>
        <w:t>Legal Deposit Libraries (Non-Print Works) Regulations 2013</w:t>
      </w:r>
      <w:r w:rsidR="009D5D8A" w:rsidRPr="00A42C1B">
        <w:rPr>
          <w:rFonts w:ascii="Arial" w:eastAsia="Arial" w:hAnsi="Arial" w:cs="Arial"/>
          <w:i/>
          <w:lang w:val="en-CA"/>
        </w:rPr>
        <w:t xml:space="preserve"> </w:t>
      </w:r>
      <w:r w:rsidR="009D5D8A" w:rsidRPr="00A42C1B">
        <w:rPr>
          <w:rFonts w:ascii="Arial" w:eastAsia="Arial" w:hAnsi="Arial" w:cs="Arial"/>
          <w:lang w:val="en-CA"/>
        </w:rPr>
        <w:t>(</w:t>
      </w:r>
      <w:r w:rsidR="004D59D1" w:rsidRPr="00A42C1B">
        <w:rPr>
          <w:rFonts w:ascii="Arial" w:hAnsi="Arial" w:cs="Arial"/>
          <w:color w:val="000000"/>
          <w:lang w:val="en-CA"/>
        </w:rPr>
        <w:t>Pa</w:t>
      </w:r>
      <w:r w:rsidR="004D59D1" w:rsidRPr="00A42C1B">
        <w:rPr>
          <w:rFonts w:ascii="Arial" w:hAnsi="Arial" w:cs="Arial"/>
          <w:color w:val="000000"/>
          <w:lang w:val="en-CA"/>
        </w:rPr>
        <w:t>rliament of the United Kingdom</w:t>
      </w:r>
      <w:r w:rsidR="004D59D1" w:rsidRPr="00A42C1B">
        <w:rPr>
          <w:rFonts w:ascii="Arial" w:hAnsi="Arial" w:cs="Arial"/>
          <w:color w:val="000000"/>
          <w:lang w:val="en-CA"/>
        </w:rPr>
        <w:t xml:space="preserve"> 2013</w:t>
      </w:r>
      <w:r w:rsidR="009D5D8A" w:rsidRPr="00A42C1B">
        <w:rPr>
          <w:rFonts w:ascii="Arial" w:eastAsia="Arial" w:hAnsi="Arial" w:cs="Arial"/>
          <w:lang w:val="en-CA"/>
        </w:rPr>
        <w:t>)</w:t>
      </w:r>
      <w:r w:rsidR="009F1637" w:rsidRPr="00A42C1B">
        <w:rPr>
          <w:rFonts w:ascii="Arial" w:eastAsia="Arial" w:hAnsi="Arial" w:cs="Arial"/>
          <w:i/>
          <w:lang w:val="en-CA"/>
        </w:rPr>
        <w:t>,</w:t>
      </w:r>
      <w:r w:rsidR="009F1637" w:rsidRPr="00A42C1B">
        <w:rPr>
          <w:rFonts w:ascii="Arial" w:eastAsia="Arial" w:hAnsi="Arial" w:cs="Arial"/>
          <w:lang w:val="en-CA"/>
        </w:rPr>
        <w:t xml:space="preserve"> which extended legal deposit to include </w:t>
      </w:r>
      <w:r w:rsidR="00AA267D" w:rsidRPr="00A42C1B">
        <w:rPr>
          <w:rFonts w:ascii="Arial" w:eastAsia="Arial" w:hAnsi="Arial" w:cs="Arial"/>
          <w:lang w:val="en-CA"/>
        </w:rPr>
        <w:t xml:space="preserve">non-print publications. </w:t>
      </w:r>
      <w:r w:rsidR="009D5D8A" w:rsidRPr="00A42C1B">
        <w:rPr>
          <w:rFonts w:ascii="Arial" w:eastAsia="Arial" w:hAnsi="Arial" w:cs="Arial"/>
          <w:lang w:val="en-CA"/>
        </w:rPr>
        <w:t xml:space="preserve">The main objective of these Regulations was to help ensure comprehensive collection of UK publications, as well as safeguard them against the risk of a digital black hole, which is an especially pressing issue for born-digital publications with no print counterpart. </w:t>
      </w:r>
      <w:r w:rsidR="0095055E" w:rsidRPr="00A42C1B">
        <w:rPr>
          <w:rFonts w:ascii="Arial" w:eastAsia="Arial" w:hAnsi="Arial" w:cs="Arial"/>
          <w:lang w:val="en-CA"/>
        </w:rPr>
        <w:t>Since 2013</w:t>
      </w:r>
      <w:r w:rsidR="009D5D8A" w:rsidRPr="00A42C1B">
        <w:rPr>
          <w:rFonts w:ascii="Arial" w:eastAsia="Arial" w:hAnsi="Arial" w:cs="Arial"/>
          <w:lang w:val="en-CA"/>
        </w:rPr>
        <w:t>, the UK LDLs</w:t>
      </w:r>
      <w:r w:rsidR="0095055E" w:rsidRPr="00A42C1B">
        <w:rPr>
          <w:rFonts w:ascii="Arial" w:eastAsia="Arial" w:hAnsi="Arial" w:cs="Arial"/>
          <w:lang w:val="en-CA"/>
        </w:rPr>
        <w:t xml:space="preserve"> have been collecting a variety of born-digital material</w:t>
      </w:r>
      <w:r w:rsidR="009D5D8A" w:rsidRPr="00A42C1B">
        <w:rPr>
          <w:rFonts w:ascii="Arial" w:eastAsia="Arial" w:hAnsi="Arial" w:cs="Arial"/>
          <w:lang w:val="en-CA"/>
        </w:rPr>
        <w:t>,</w:t>
      </w:r>
      <w:r w:rsidR="0095055E" w:rsidRPr="00A42C1B">
        <w:rPr>
          <w:rFonts w:ascii="Arial" w:eastAsia="Arial" w:hAnsi="Arial" w:cs="Arial"/>
          <w:lang w:val="en-CA"/>
        </w:rPr>
        <w:t xml:space="preserve"> mainly comprised of </w:t>
      </w:r>
      <w:r w:rsidR="009D5D8A" w:rsidRPr="00A42C1B">
        <w:rPr>
          <w:rFonts w:ascii="Arial" w:eastAsia="Arial" w:hAnsi="Arial" w:cs="Arial"/>
          <w:lang w:val="en-CA"/>
        </w:rPr>
        <w:t>eBook, eJournals and archived UK</w:t>
      </w:r>
      <w:r w:rsidR="00EE41BF" w:rsidRPr="00A42C1B">
        <w:rPr>
          <w:rFonts w:ascii="Arial" w:eastAsia="Arial" w:hAnsi="Arial" w:cs="Arial"/>
          <w:lang w:val="en-CA"/>
        </w:rPr>
        <w:t xml:space="preserve"> web</w:t>
      </w:r>
      <w:r w:rsidR="009D5D8A" w:rsidRPr="00A42C1B">
        <w:rPr>
          <w:rFonts w:ascii="Arial" w:eastAsia="Arial" w:hAnsi="Arial" w:cs="Arial"/>
          <w:lang w:val="en-CA"/>
        </w:rPr>
        <w:t>sites</w:t>
      </w:r>
      <w:r w:rsidR="00EE41BF" w:rsidRPr="00A42C1B">
        <w:rPr>
          <w:rFonts w:ascii="Arial" w:eastAsia="Arial" w:hAnsi="Arial" w:cs="Arial"/>
          <w:lang w:val="en-CA"/>
        </w:rPr>
        <w:t xml:space="preserve"> (</w:t>
      </w:r>
      <w:r w:rsidR="004D59D1" w:rsidRPr="00A42C1B">
        <w:rPr>
          <w:rFonts w:ascii="Arial" w:eastAsia="Times New Roman" w:hAnsi="Arial" w:cs="Arial"/>
          <w:lang w:val="en-CA"/>
        </w:rPr>
        <w:t>The British Library</w:t>
      </w:r>
      <w:r w:rsidR="004D59D1" w:rsidRPr="00A42C1B">
        <w:rPr>
          <w:rFonts w:ascii="Arial" w:eastAsia="Times New Roman" w:hAnsi="Arial" w:cs="Arial"/>
          <w:lang w:val="en-CA"/>
        </w:rPr>
        <w:t xml:space="preserve"> n.d</w:t>
      </w:r>
      <w:r w:rsidR="00EE41BF" w:rsidRPr="00A42C1B">
        <w:rPr>
          <w:rFonts w:ascii="Arial" w:eastAsia="Arial" w:hAnsi="Arial" w:cs="Arial"/>
          <w:lang w:val="en-CA"/>
        </w:rPr>
        <w:t>)</w:t>
      </w:r>
    </w:p>
    <w:p w14:paraId="30E1B7B7" w14:textId="22DE0153" w:rsidR="00CE1C55" w:rsidRPr="00A42C1B" w:rsidRDefault="00243500" w:rsidP="00C55795">
      <w:pPr>
        <w:widowControl w:val="0"/>
        <w:autoSpaceDE w:val="0"/>
        <w:autoSpaceDN w:val="0"/>
        <w:adjustRightInd w:val="0"/>
        <w:spacing w:after="240" w:line="300" w:lineRule="atLeast"/>
        <w:jc w:val="both"/>
        <w:rPr>
          <w:rFonts w:ascii="Arial" w:eastAsia="Times New Roman" w:hAnsi="Arial" w:cs="Arial"/>
          <w:color w:val="C45911" w:themeColor="accent2" w:themeShade="BF"/>
          <w:lang w:val="it-IT"/>
        </w:rPr>
      </w:pPr>
      <w:r w:rsidRPr="00A42C1B">
        <w:rPr>
          <w:rFonts w:ascii="Arial" w:hAnsi="Arial" w:cs="Arial"/>
          <w:color w:val="000000"/>
          <w:lang w:val="en-CA"/>
        </w:rPr>
        <w:t>E</w:t>
      </w:r>
      <w:r w:rsidR="00C6768B" w:rsidRPr="00A42C1B">
        <w:rPr>
          <w:rFonts w:ascii="Arial" w:hAnsi="Arial" w:cs="Arial"/>
          <w:color w:val="000000"/>
          <w:lang w:val="en-CA"/>
        </w:rPr>
        <w:t xml:space="preserve">Books and eJournals (and even some HTML webpages) have similar structures to what we understand as a book, but what about other publications that might not be immediately recognisable as book-like? The UK LDLs are </w:t>
      </w:r>
      <w:r w:rsidR="00C6768B" w:rsidRPr="00A42C1B">
        <w:rPr>
          <w:rFonts w:ascii="Arial" w:eastAsia="Arial" w:hAnsi="Arial" w:cs="Arial"/>
          <w:lang w:val="en-CA"/>
        </w:rPr>
        <w:t>now</w:t>
      </w:r>
      <w:r w:rsidR="00CE1C55" w:rsidRPr="00A42C1B">
        <w:rPr>
          <w:rFonts w:ascii="Arial" w:eastAsia="Arial" w:hAnsi="Arial" w:cs="Arial"/>
          <w:lang w:val="en-CA"/>
        </w:rPr>
        <w:t xml:space="preserve"> looking at </w:t>
      </w:r>
      <w:r w:rsidR="0057478B" w:rsidRPr="00A42C1B">
        <w:rPr>
          <w:rFonts w:ascii="Arial" w:eastAsia="Arial" w:hAnsi="Arial" w:cs="Arial"/>
          <w:lang w:val="en-CA"/>
        </w:rPr>
        <w:t>formats</w:t>
      </w:r>
      <w:r w:rsidR="00CE1C55" w:rsidRPr="00A42C1B">
        <w:rPr>
          <w:rFonts w:ascii="Arial" w:eastAsia="Arial" w:hAnsi="Arial" w:cs="Arial"/>
          <w:lang w:val="en-CA"/>
        </w:rPr>
        <w:t xml:space="preserve"> in scope under N</w:t>
      </w:r>
      <w:r w:rsidR="00FB5267" w:rsidRPr="00A42C1B">
        <w:rPr>
          <w:rFonts w:ascii="Arial" w:eastAsia="Arial" w:hAnsi="Arial" w:cs="Arial"/>
          <w:lang w:val="en-CA"/>
        </w:rPr>
        <w:t>on-</w:t>
      </w:r>
      <w:r w:rsidR="00CE1C55" w:rsidRPr="00A42C1B">
        <w:rPr>
          <w:rFonts w:ascii="Arial" w:eastAsia="Arial" w:hAnsi="Arial" w:cs="Arial"/>
          <w:lang w:val="en-CA"/>
        </w:rPr>
        <w:t>P</w:t>
      </w:r>
      <w:r w:rsidR="00FB5267" w:rsidRPr="00A42C1B">
        <w:rPr>
          <w:rFonts w:ascii="Arial" w:eastAsia="Arial" w:hAnsi="Arial" w:cs="Arial"/>
          <w:lang w:val="en-CA"/>
        </w:rPr>
        <w:t xml:space="preserve">rint </w:t>
      </w:r>
      <w:r w:rsidR="00CE1C55" w:rsidRPr="00A42C1B">
        <w:rPr>
          <w:rFonts w:ascii="Arial" w:eastAsia="Arial" w:hAnsi="Arial" w:cs="Arial"/>
          <w:lang w:val="en-CA"/>
        </w:rPr>
        <w:t>L</w:t>
      </w:r>
      <w:r w:rsidR="00FB5267" w:rsidRPr="00A42C1B">
        <w:rPr>
          <w:rFonts w:ascii="Arial" w:eastAsia="Arial" w:hAnsi="Arial" w:cs="Arial"/>
          <w:lang w:val="en-CA"/>
        </w:rPr>
        <w:t xml:space="preserve">egal </w:t>
      </w:r>
      <w:r w:rsidR="00CE1C55" w:rsidRPr="00A42C1B">
        <w:rPr>
          <w:rFonts w:ascii="Arial" w:eastAsia="Arial" w:hAnsi="Arial" w:cs="Arial"/>
          <w:lang w:val="en-CA"/>
        </w:rPr>
        <w:t>D</w:t>
      </w:r>
      <w:r w:rsidR="00FB5267" w:rsidRPr="00A42C1B">
        <w:rPr>
          <w:rFonts w:ascii="Arial" w:eastAsia="Arial" w:hAnsi="Arial" w:cs="Arial"/>
          <w:lang w:val="en-CA"/>
        </w:rPr>
        <w:t>eposit</w:t>
      </w:r>
      <w:r w:rsidR="00DA7728" w:rsidRPr="00A42C1B">
        <w:rPr>
          <w:rFonts w:ascii="Arial" w:eastAsia="Arial" w:hAnsi="Arial" w:cs="Arial"/>
          <w:lang w:val="en-CA"/>
        </w:rPr>
        <w:t xml:space="preserve"> (NPLD)</w:t>
      </w:r>
      <w:r w:rsidR="00CE1C55" w:rsidRPr="00A42C1B">
        <w:rPr>
          <w:rFonts w:ascii="Arial" w:eastAsia="Arial" w:hAnsi="Arial" w:cs="Arial"/>
          <w:lang w:val="en-CA"/>
        </w:rPr>
        <w:t xml:space="preserve"> but </w:t>
      </w:r>
      <w:r w:rsidR="0057478B" w:rsidRPr="00A42C1B">
        <w:rPr>
          <w:rFonts w:ascii="Arial" w:eastAsia="Arial" w:hAnsi="Arial" w:cs="Arial"/>
          <w:lang w:val="en-CA"/>
        </w:rPr>
        <w:t>whose structure, content and features are more complex compared to digital publications already in their collection. These are called Emerging Formats.</w:t>
      </w:r>
    </w:p>
    <w:p w14:paraId="7A9F7215" w14:textId="77777777" w:rsidR="0017186E" w:rsidRPr="00A42C1B" w:rsidRDefault="0017186E" w:rsidP="00C55795">
      <w:pPr>
        <w:jc w:val="both"/>
        <w:rPr>
          <w:rFonts w:ascii="Arial" w:hAnsi="Arial" w:cs="Arial"/>
          <w:b/>
          <w:lang w:val="en-CA"/>
        </w:rPr>
      </w:pPr>
    </w:p>
    <w:p w14:paraId="713D7DD2" w14:textId="579B447E" w:rsidR="00150880" w:rsidRPr="00A42C1B" w:rsidRDefault="00EF4BA2" w:rsidP="00C55795">
      <w:pPr>
        <w:jc w:val="both"/>
        <w:rPr>
          <w:rFonts w:ascii="Arial" w:hAnsi="Arial" w:cs="Arial"/>
          <w:lang w:val="en-CA"/>
        </w:rPr>
      </w:pPr>
      <w:r w:rsidRPr="00A42C1B">
        <w:rPr>
          <w:rFonts w:ascii="Arial" w:hAnsi="Arial" w:cs="Arial"/>
          <w:b/>
          <w:lang w:val="en-CA"/>
        </w:rPr>
        <w:lastRenderedPageBreak/>
        <w:t>Research questions</w:t>
      </w:r>
    </w:p>
    <w:p w14:paraId="47105DF3" w14:textId="0C61E42C" w:rsidR="00EF4BA2" w:rsidRPr="00A42C1B" w:rsidRDefault="00EF4BA2" w:rsidP="00C55795">
      <w:pPr>
        <w:pStyle w:val="ListParagraph"/>
        <w:numPr>
          <w:ilvl w:val="0"/>
          <w:numId w:val="10"/>
        </w:numPr>
        <w:jc w:val="both"/>
        <w:rPr>
          <w:rFonts w:ascii="Arial" w:hAnsi="Arial" w:cs="Arial"/>
          <w:lang w:val="en-CA"/>
        </w:rPr>
      </w:pPr>
      <w:r w:rsidRPr="00A42C1B">
        <w:rPr>
          <w:rFonts w:ascii="Arial" w:hAnsi="Arial" w:cs="Arial"/>
          <w:lang w:val="en-CA"/>
        </w:rPr>
        <w:t>How are new format</w:t>
      </w:r>
      <w:r w:rsidR="0004374C" w:rsidRPr="00A42C1B">
        <w:rPr>
          <w:rFonts w:ascii="Arial" w:hAnsi="Arial" w:cs="Arial"/>
          <w:lang w:val="en-CA"/>
        </w:rPr>
        <w:t>s</w:t>
      </w:r>
      <w:r w:rsidRPr="00A42C1B">
        <w:rPr>
          <w:rFonts w:ascii="Arial" w:hAnsi="Arial" w:cs="Arial"/>
          <w:lang w:val="en-CA"/>
        </w:rPr>
        <w:t xml:space="preserve"> </w:t>
      </w:r>
      <w:r w:rsidR="003E1A11" w:rsidRPr="00A42C1B">
        <w:rPr>
          <w:rFonts w:ascii="Arial" w:hAnsi="Arial" w:cs="Arial"/>
          <w:lang w:val="en-CA"/>
        </w:rPr>
        <w:t xml:space="preserve">and their </w:t>
      </w:r>
      <w:r w:rsidR="00742E1A" w:rsidRPr="00A42C1B">
        <w:rPr>
          <w:rFonts w:ascii="Arial" w:hAnsi="Arial" w:cs="Arial"/>
          <w:lang w:val="en-CA"/>
        </w:rPr>
        <w:t>technical</w:t>
      </w:r>
      <w:r w:rsidRPr="00A42C1B">
        <w:rPr>
          <w:rFonts w:ascii="Arial" w:hAnsi="Arial" w:cs="Arial"/>
          <w:lang w:val="en-CA"/>
        </w:rPr>
        <w:t xml:space="preserve"> dependencies shaping </w:t>
      </w:r>
      <w:r w:rsidR="00150880" w:rsidRPr="00A42C1B">
        <w:rPr>
          <w:rFonts w:ascii="Arial" w:hAnsi="Arial" w:cs="Arial"/>
          <w:lang w:val="en-CA"/>
        </w:rPr>
        <w:t>libraries’</w:t>
      </w:r>
      <w:r w:rsidRPr="00A42C1B">
        <w:rPr>
          <w:rFonts w:ascii="Arial" w:hAnsi="Arial" w:cs="Arial"/>
          <w:lang w:val="en-CA"/>
        </w:rPr>
        <w:t xml:space="preserve"> collection </w:t>
      </w:r>
      <w:r w:rsidR="00150880" w:rsidRPr="00A42C1B">
        <w:rPr>
          <w:rFonts w:ascii="Arial" w:hAnsi="Arial" w:cs="Arial"/>
          <w:lang w:val="en-CA"/>
        </w:rPr>
        <w:t>policies</w:t>
      </w:r>
      <w:r w:rsidRPr="00A42C1B">
        <w:rPr>
          <w:rFonts w:ascii="Arial" w:hAnsi="Arial" w:cs="Arial"/>
          <w:lang w:val="en-CA"/>
        </w:rPr>
        <w:t>?</w:t>
      </w:r>
    </w:p>
    <w:p w14:paraId="5A33583F" w14:textId="17B9204C" w:rsidR="00150880" w:rsidRPr="00A42C1B" w:rsidRDefault="007B3D21" w:rsidP="00C55795">
      <w:pPr>
        <w:pStyle w:val="ListParagraph"/>
        <w:numPr>
          <w:ilvl w:val="0"/>
          <w:numId w:val="10"/>
        </w:numPr>
        <w:jc w:val="both"/>
        <w:rPr>
          <w:rFonts w:ascii="Arial" w:hAnsi="Arial" w:cs="Arial"/>
          <w:lang w:val="en-CA"/>
        </w:rPr>
      </w:pPr>
      <w:r w:rsidRPr="00A42C1B">
        <w:rPr>
          <w:rFonts w:ascii="Arial" w:hAnsi="Arial" w:cs="Arial"/>
          <w:lang w:val="en-CA"/>
        </w:rPr>
        <w:t>H</w:t>
      </w:r>
      <w:r w:rsidR="00150880" w:rsidRPr="00A42C1B">
        <w:rPr>
          <w:rFonts w:ascii="Arial" w:hAnsi="Arial" w:cs="Arial"/>
          <w:lang w:val="en-CA"/>
        </w:rPr>
        <w:t xml:space="preserve">ow </w:t>
      </w:r>
      <w:r w:rsidR="00130DCF">
        <w:rPr>
          <w:rFonts w:ascii="Arial" w:hAnsi="Arial" w:cs="Arial"/>
          <w:lang w:val="en-CA"/>
        </w:rPr>
        <w:t>can</w:t>
      </w:r>
      <w:r w:rsidR="00150880" w:rsidRPr="00A42C1B">
        <w:rPr>
          <w:rFonts w:ascii="Arial" w:hAnsi="Arial" w:cs="Arial"/>
          <w:lang w:val="en-CA"/>
        </w:rPr>
        <w:t xml:space="preserve"> GLAM </w:t>
      </w:r>
      <w:r w:rsidRPr="00A42C1B">
        <w:rPr>
          <w:rFonts w:ascii="Arial" w:hAnsi="Arial" w:cs="Arial"/>
          <w:lang w:val="en-CA"/>
        </w:rPr>
        <w:t>institutions</w:t>
      </w:r>
      <w:r w:rsidR="00150880" w:rsidRPr="00A42C1B">
        <w:rPr>
          <w:rFonts w:ascii="Arial" w:hAnsi="Arial" w:cs="Arial"/>
          <w:lang w:val="en-CA"/>
        </w:rPr>
        <w:t xml:space="preserve"> ensure they’ll be able to not only collect</w:t>
      </w:r>
      <w:r w:rsidR="003569EE" w:rsidRPr="00A42C1B">
        <w:rPr>
          <w:rFonts w:ascii="Arial" w:hAnsi="Arial" w:cs="Arial"/>
          <w:lang w:val="en-CA"/>
        </w:rPr>
        <w:t>,</w:t>
      </w:r>
      <w:r w:rsidR="00150880" w:rsidRPr="00A42C1B">
        <w:rPr>
          <w:rFonts w:ascii="Arial" w:hAnsi="Arial" w:cs="Arial"/>
          <w:lang w:val="en-CA"/>
        </w:rPr>
        <w:t xml:space="preserve"> but </w:t>
      </w:r>
      <w:r w:rsidR="000E30E8" w:rsidRPr="00A42C1B">
        <w:rPr>
          <w:rFonts w:ascii="Arial" w:hAnsi="Arial" w:cs="Arial"/>
          <w:lang w:val="en-CA"/>
        </w:rPr>
        <w:t xml:space="preserve">also </w:t>
      </w:r>
      <w:r w:rsidR="001F1B54" w:rsidRPr="00A42C1B">
        <w:rPr>
          <w:rFonts w:ascii="Arial" w:hAnsi="Arial" w:cs="Arial"/>
          <w:lang w:val="en-CA"/>
        </w:rPr>
        <w:t xml:space="preserve">preserve current digital outputs </w:t>
      </w:r>
      <w:r w:rsidR="00177120" w:rsidRPr="00A42C1B">
        <w:rPr>
          <w:rFonts w:ascii="Arial" w:hAnsi="Arial" w:cs="Arial"/>
          <w:lang w:val="en-CA"/>
        </w:rPr>
        <w:t xml:space="preserve">in a meaningful way, </w:t>
      </w:r>
      <w:r w:rsidR="001F1B54" w:rsidRPr="00A42C1B">
        <w:rPr>
          <w:rFonts w:ascii="Arial" w:hAnsi="Arial" w:cs="Arial"/>
          <w:lang w:val="en-CA"/>
        </w:rPr>
        <w:t xml:space="preserve">in order </w:t>
      </w:r>
      <w:r w:rsidR="00150880" w:rsidRPr="00A42C1B">
        <w:rPr>
          <w:rFonts w:ascii="Arial" w:hAnsi="Arial" w:cs="Arial"/>
          <w:lang w:val="en-CA"/>
        </w:rPr>
        <w:t xml:space="preserve">to </w:t>
      </w:r>
      <w:r w:rsidR="00177120" w:rsidRPr="00A42C1B">
        <w:rPr>
          <w:rFonts w:ascii="Arial" w:hAnsi="Arial" w:cs="Arial"/>
          <w:lang w:val="en-CA"/>
        </w:rPr>
        <w:t xml:space="preserve">be able to </w:t>
      </w:r>
      <w:r w:rsidR="00130DCF">
        <w:rPr>
          <w:rFonts w:ascii="Arial" w:hAnsi="Arial" w:cs="Arial"/>
          <w:lang w:val="en-CA"/>
        </w:rPr>
        <w:t>answer to user</w:t>
      </w:r>
      <w:r w:rsidR="00150880" w:rsidRPr="00A42C1B">
        <w:rPr>
          <w:rFonts w:ascii="Arial" w:hAnsi="Arial" w:cs="Arial"/>
          <w:lang w:val="en-CA"/>
        </w:rPr>
        <w:t xml:space="preserve"> need</w:t>
      </w:r>
      <w:r w:rsidR="000E30E8" w:rsidRPr="00A42C1B">
        <w:rPr>
          <w:rFonts w:ascii="Arial" w:hAnsi="Arial" w:cs="Arial"/>
          <w:lang w:val="en-CA"/>
        </w:rPr>
        <w:t>s</w:t>
      </w:r>
      <w:r w:rsidR="00150880" w:rsidRPr="00A42C1B">
        <w:rPr>
          <w:rFonts w:ascii="Arial" w:hAnsi="Arial" w:cs="Arial"/>
          <w:lang w:val="en-CA"/>
        </w:rPr>
        <w:t xml:space="preserve"> in the future?</w:t>
      </w:r>
    </w:p>
    <w:p w14:paraId="68CF5E81" w14:textId="58465A3F" w:rsidR="00150880" w:rsidRPr="00A42C1B" w:rsidRDefault="00130DCF" w:rsidP="00C55795">
      <w:pPr>
        <w:pStyle w:val="ListParagraph"/>
        <w:numPr>
          <w:ilvl w:val="0"/>
          <w:numId w:val="10"/>
        </w:numPr>
        <w:jc w:val="both"/>
        <w:rPr>
          <w:rFonts w:ascii="Arial" w:hAnsi="Arial" w:cs="Arial"/>
          <w:lang w:val="en-CA"/>
        </w:rPr>
      </w:pPr>
      <w:r>
        <w:rPr>
          <w:rFonts w:ascii="Arial" w:hAnsi="Arial" w:cs="Arial"/>
          <w:lang w:val="en-CA"/>
        </w:rPr>
        <w:t>How do we determine user</w:t>
      </w:r>
      <w:r w:rsidR="00150880" w:rsidRPr="00A42C1B">
        <w:rPr>
          <w:rFonts w:ascii="Arial" w:hAnsi="Arial" w:cs="Arial"/>
          <w:lang w:val="en-CA"/>
        </w:rPr>
        <w:t xml:space="preserve"> access needs for content that has yet to be collected?</w:t>
      </w:r>
    </w:p>
    <w:p w14:paraId="76696569" w14:textId="77777777" w:rsidR="00150880" w:rsidRPr="00A42C1B" w:rsidRDefault="00150880" w:rsidP="00C55795">
      <w:pPr>
        <w:jc w:val="both"/>
        <w:rPr>
          <w:rFonts w:ascii="Arial" w:hAnsi="Arial" w:cs="Arial"/>
          <w:lang w:val="en-CA"/>
        </w:rPr>
      </w:pPr>
    </w:p>
    <w:p w14:paraId="51E88770" w14:textId="0B1E8579" w:rsidR="0017186E" w:rsidRPr="00A42C1B" w:rsidRDefault="0017186E" w:rsidP="00C55795">
      <w:pPr>
        <w:jc w:val="both"/>
        <w:rPr>
          <w:rFonts w:ascii="Arial" w:hAnsi="Arial" w:cs="Arial"/>
          <w:lang w:val="en-CA"/>
        </w:rPr>
      </w:pPr>
      <w:r w:rsidRPr="00A42C1B">
        <w:rPr>
          <w:rFonts w:ascii="Arial" w:hAnsi="Arial" w:cs="Arial"/>
          <w:b/>
          <w:lang w:val="en-CA"/>
        </w:rPr>
        <w:t>Emerging F</w:t>
      </w:r>
      <w:r w:rsidR="00FC74A9" w:rsidRPr="00A42C1B">
        <w:rPr>
          <w:rFonts w:ascii="Arial" w:hAnsi="Arial" w:cs="Arial"/>
          <w:b/>
          <w:lang w:val="en-CA"/>
        </w:rPr>
        <w:t>ormats</w:t>
      </w:r>
      <w:r w:rsidR="00FC74A9" w:rsidRPr="00A42C1B">
        <w:rPr>
          <w:rFonts w:ascii="Arial" w:hAnsi="Arial" w:cs="Arial"/>
          <w:lang w:val="en-CA"/>
        </w:rPr>
        <w:t xml:space="preserve"> </w:t>
      </w:r>
      <w:r w:rsidRPr="00A42C1B">
        <w:rPr>
          <w:rFonts w:ascii="Arial" w:hAnsi="Arial" w:cs="Arial"/>
          <w:b/>
          <w:lang w:val="en-CA"/>
        </w:rPr>
        <w:t>Project</w:t>
      </w:r>
    </w:p>
    <w:p w14:paraId="7FFFD779" w14:textId="1120A074" w:rsidR="00B876FB" w:rsidRPr="00A42C1B" w:rsidRDefault="00B876FB" w:rsidP="00C55795">
      <w:pPr>
        <w:jc w:val="both"/>
        <w:rPr>
          <w:rFonts w:ascii="Arial" w:hAnsi="Arial" w:cs="Arial"/>
          <w:lang w:val="en-CA"/>
        </w:rPr>
      </w:pPr>
      <w:r w:rsidRPr="00A42C1B">
        <w:rPr>
          <w:rFonts w:ascii="Arial" w:hAnsi="Arial" w:cs="Arial"/>
          <w:lang w:val="en-CA"/>
        </w:rPr>
        <w:t xml:space="preserve">For the purpose of the project emerging formats were defined as </w:t>
      </w:r>
      <w:r w:rsidR="00AB74B5" w:rsidRPr="00A42C1B">
        <w:rPr>
          <w:rFonts w:ascii="Arial" w:hAnsi="Arial" w:cs="Arial"/>
          <w:lang w:val="en-CA"/>
        </w:rPr>
        <w:t xml:space="preserve">born-digital publications with no print counterpart. They have strong software and hardware dependencies and often consist of more than one media type. They are comprised of non-standard formats that might never standardise. </w:t>
      </w:r>
      <w:r w:rsidR="003019F0" w:rsidRPr="00A42C1B">
        <w:rPr>
          <w:rFonts w:ascii="Arial" w:hAnsi="Arial" w:cs="Arial"/>
          <w:lang w:val="en-CA"/>
        </w:rPr>
        <w:t>The environment in which they are created is one of continual change, and most of these new formats are already at risk of rapid obsolescence (Smith and Cooke 2017).</w:t>
      </w:r>
    </w:p>
    <w:p w14:paraId="3B570EAA" w14:textId="1B8A7C6D" w:rsidR="007511DB" w:rsidRPr="00A42C1B" w:rsidRDefault="007511DB" w:rsidP="00C55795">
      <w:pPr>
        <w:jc w:val="both"/>
        <w:rPr>
          <w:rFonts w:ascii="Arial" w:hAnsi="Arial" w:cs="Arial"/>
          <w:lang w:val="en-CA"/>
        </w:rPr>
      </w:pPr>
      <w:r w:rsidRPr="00A42C1B">
        <w:rPr>
          <w:rFonts w:ascii="Arial" w:hAnsi="Arial" w:cs="Arial"/>
          <w:lang w:val="en-CA"/>
        </w:rPr>
        <w:t>The UK LDLs chose to f</w:t>
      </w:r>
      <w:r w:rsidR="00324ED7" w:rsidRPr="00A42C1B">
        <w:rPr>
          <w:rFonts w:ascii="Arial" w:hAnsi="Arial" w:cs="Arial"/>
          <w:lang w:val="en-CA"/>
        </w:rPr>
        <w:t>ocus on three emerging formats</w:t>
      </w:r>
      <w:r w:rsidR="002614B5" w:rsidRPr="00A42C1B">
        <w:rPr>
          <w:rFonts w:ascii="Arial" w:hAnsi="Arial" w:cs="Arial"/>
          <w:lang w:val="en-CA"/>
        </w:rPr>
        <w:t xml:space="preserve"> in particular</w:t>
      </w:r>
      <w:r w:rsidR="00324ED7" w:rsidRPr="00A42C1B">
        <w:rPr>
          <w:rFonts w:ascii="Arial" w:hAnsi="Arial" w:cs="Arial"/>
          <w:lang w:val="en-CA"/>
        </w:rPr>
        <w:t>:</w:t>
      </w:r>
    </w:p>
    <w:p w14:paraId="2AD41A3F" w14:textId="3A3BA62F" w:rsidR="002614B5" w:rsidRPr="00A42C1B" w:rsidRDefault="002614B5" w:rsidP="00C55795">
      <w:pPr>
        <w:pStyle w:val="ListParagraph"/>
        <w:numPr>
          <w:ilvl w:val="0"/>
          <w:numId w:val="11"/>
        </w:numPr>
        <w:jc w:val="both"/>
        <w:rPr>
          <w:rFonts w:ascii="Arial" w:hAnsi="Arial" w:cs="Arial"/>
          <w:lang w:val="en-CA"/>
        </w:rPr>
      </w:pPr>
      <w:r w:rsidRPr="00A42C1B">
        <w:rPr>
          <w:rFonts w:ascii="Arial" w:hAnsi="Arial" w:cs="Arial"/>
          <w:lang w:val="en-CA"/>
        </w:rPr>
        <w:t xml:space="preserve">eBook mobile apps: digital books published </w:t>
      </w:r>
      <w:r w:rsidR="001C757E" w:rsidRPr="00A42C1B">
        <w:rPr>
          <w:rFonts w:ascii="Arial" w:hAnsi="Arial" w:cs="Arial"/>
          <w:lang w:val="en-CA"/>
        </w:rPr>
        <w:t>as mobile apps. They have strong hardware and software dependencies and often make use of inte</w:t>
      </w:r>
      <w:r w:rsidR="0057651D">
        <w:rPr>
          <w:rFonts w:ascii="Arial" w:hAnsi="Arial" w:cs="Arial"/>
          <w:lang w:val="en-CA"/>
        </w:rPr>
        <w:t>ractive features characteristic</w:t>
      </w:r>
      <w:r w:rsidR="001C757E" w:rsidRPr="00A42C1B">
        <w:rPr>
          <w:rFonts w:ascii="Arial" w:hAnsi="Arial" w:cs="Arial"/>
          <w:lang w:val="en-CA"/>
        </w:rPr>
        <w:t xml:space="preserve"> of mobile technology;</w:t>
      </w:r>
    </w:p>
    <w:p w14:paraId="290BBBFD" w14:textId="707A0190" w:rsidR="001C757E" w:rsidRPr="00A42C1B" w:rsidRDefault="001C757E" w:rsidP="00C55795">
      <w:pPr>
        <w:pStyle w:val="ListParagraph"/>
        <w:numPr>
          <w:ilvl w:val="0"/>
          <w:numId w:val="11"/>
        </w:numPr>
        <w:jc w:val="both"/>
        <w:rPr>
          <w:rFonts w:ascii="Arial" w:hAnsi="Arial" w:cs="Arial"/>
          <w:lang w:val="en-CA"/>
        </w:rPr>
      </w:pPr>
      <w:r w:rsidRPr="00A42C1B">
        <w:rPr>
          <w:rFonts w:ascii="Arial" w:hAnsi="Arial" w:cs="Arial"/>
          <w:lang w:val="en-CA"/>
        </w:rPr>
        <w:t>web-based interactive nar</w:t>
      </w:r>
      <w:r w:rsidR="0057651D">
        <w:rPr>
          <w:rFonts w:ascii="Arial" w:hAnsi="Arial" w:cs="Arial"/>
          <w:lang w:val="en-CA"/>
        </w:rPr>
        <w:t>ratives: online text-based stories</w:t>
      </w:r>
      <w:r w:rsidRPr="00A42C1B">
        <w:rPr>
          <w:rFonts w:ascii="Arial" w:hAnsi="Arial" w:cs="Arial"/>
          <w:lang w:val="en-CA"/>
        </w:rPr>
        <w:t xml:space="preserve"> which require the reader’s active input to determine how the narrative unfolds;</w:t>
      </w:r>
    </w:p>
    <w:p w14:paraId="2EF1B2D6" w14:textId="761B5D52" w:rsidR="001C757E" w:rsidRPr="00A42C1B" w:rsidRDefault="0057651D" w:rsidP="00C55795">
      <w:pPr>
        <w:pStyle w:val="ListParagraph"/>
        <w:numPr>
          <w:ilvl w:val="0"/>
          <w:numId w:val="11"/>
        </w:numPr>
        <w:jc w:val="both"/>
        <w:rPr>
          <w:rFonts w:ascii="Arial" w:hAnsi="Arial" w:cs="Arial"/>
          <w:lang w:val="en-CA"/>
        </w:rPr>
      </w:pPr>
      <w:r>
        <w:rPr>
          <w:rFonts w:ascii="Arial" w:hAnsi="Arial" w:cs="Arial"/>
          <w:lang w:val="en-CA"/>
        </w:rPr>
        <w:t>s</w:t>
      </w:r>
      <w:r w:rsidR="001C757E" w:rsidRPr="00A42C1B">
        <w:rPr>
          <w:rFonts w:ascii="Arial" w:hAnsi="Arial" w:cs="Arial"/>
          <w:lang w:val="en-CA"/>
        </w:rPr>
        <w:t xml:space="preserve">tructured </w:t>
      </w:r>
      <w:r w:rsidR="00A8527A">
        <w:rPr>
          <w:rFonts w:ascii="Arial" w:hAnsi="Arial" w:cs="Arial"/>
          <w:lang w:val="en-CA"/>
        </w:rPr>
        <w:t>data: publications that include</w:t>
      </w:r>
      <w:r w:rsidR="001C757E" w:rsidRPr="00A42C1B">
        <w:rPr>
          <w:rFonts w:ascii="Arial" w:hAnsi="Arial" w:cs="Arial"/>
          <w:lang w:val="en-CA"/>
        </w:rPr>
        <w:t xml:space="preserve"> both the data and the interfaces necessary to organise and access the data.</w:t>
      </w:r>
    </w:p>
    <w:p w14:paraId="1D8794AE" w14:textId="38372FE4" w:rsidR="00FC74A9" w:rsidRPr="00A42C1B" w:rsidRDefault="00837197" w:rsidP="00C55795">
      <w:pPr>
        <w:jc w:val="both"/>
        <w:rPr>
          <w:rFonts w:ascii="Arial" w:hAnsi="Arial" w:cs="Arial"/>
          <w:lang w:val="en-CA"/>
        </w:rPr>
      </w:pPr>
      <w:r w:rsidRPr="00A42C1B">
        <w:rPr>
          <w:rFonts w:ascii="Arial" w:hAnsi="Arial" w:cs="Arial"/>
          <w:lang w:val="en-CA"/>
        </w:rPr>
        <w:t xml:space="preserve">The main goal of the emerging formats project was </w:t>
      </w:r>
      <w:r w:rsidR="00A8527A">
        <w:rPr>
          <w:rFonts w:ascii="Arial" w:hAnsi="Arial" w:cs="Arial"/>
          <w:lang w:val="en-CA"/>
        </w:rPr>
        <w:t>to devise</w:t>
      </w:r>
      <w:r w:rsidRPr="00A42C1B">
        <w:rPr>
          <w:rFonts w:ascii="Arial" w:hAnsi="Arial" w:cs="Arial"/>
          <w:lang w:val="en-CA"/>
        </w:rPr>
        <w:t xml:space="preserve"> a system to </w:t>
      </w:r>
      <w:r w:rsidR="00854723" w:rsidRPr="00A42C1B">
        <w:rPr>
          <w:rFonts w:ascii="Arial" w:hAnsi="Arial" w:cs="Arial"/>
          <w:lang w:val="en-CA"/>
        </w:rPr>
        <w:t>i</w:t>
      </w:r>
      <w:r w:rsidRPr="00A42C1B">
        <w:rPr>
          <w:rFonts w:ascii="Arial" w:hAnsi="Arial" w:cs="Arial"/>
          <w:lang w:val="en-CA"/>
        </w:rPr>
        <w:t xml:space="preserve">dentify, </w:t>
      </w:r>
      <w:r w:rsidR="00935B97" w:rsidRPr="00A42C1B">
        <w:rPr>
          <w:rFonts w:ascii="Arial" w:hAnsi="Arial" w:cs="Arial"/>
          <w:lang w:val="en-CA"/>
        </w:rPr>
        <w:t>collect</w:t>
      </w:r>
      <w:r w:rsidRPr="00A42C1B">
        <w:rPr>
          <w:rFonts w:ascii="Arial" w:hAnsi="Arial" w:cs="Arial"/>
          <w:lang w:val="en-CA"/>
        </w:rPr>
        <w:t>, describe, preserve, make discoverable and available complex objects within scope of NPLD in a timely manner</w:t>
      </w:r>
      <w:r w:rsidR="00CD47E5" w:rsidRPr="00A42C1B">
        <w:rPr>
          <w:rFonts w:ascii="Arial" w:hAnsi="Arial" w:cs="Arial"/>
          <w:lang w:val="en-CA"/>
        </w:rPr>
        <w:t>.</w:t>
      </w:r>
      <w:r w:rsidR="00A17EAB" w:rsidRPr="00A42C1B">
        <w:rPr>
          <w:rFonts w:ascii="Arial" w:hAnsi="Arial" w:cs="Arial"/>
          <w:lang w:val="en-CA"/>
        </w:rPr>
        <w:t xml:space="preserve"> This was to be achieved by means of different resources and collaborations (with creators, users, other memory organisations, etc.) in order to provide access in an authentic and meaningful way and preserve content </w:t>
      </w:r>
      <w:r w:rsidR="00A8527A">
        <w:rPr>
          <w:rFonts w:ascii="Arial" w:hAnsi="Arial" w:cs="Arial"/>
          <w:lang w:val="en-CA"/>
        </w:rPr>
        <w:t>over the long term</w:t>
      </w:r>
      <w:r w:rsidR="00A17EAB" w:rsidRPr="00A42C1B">
        <w:rPr>
          <w:rFonts w:ascii="Arial" w:hAnsi="Arial" w:cs="Arial"/>
          <w:lang w:val="en-CA"/>
        </w:rPr>
        <w:t>.</w:t>
      </w:r>
    </w:p>
    <w:p w14:paraId="1C7180C7" w14:textId="39BC89E1" w:rsidR="001B4874" w:rsidRPr="00A42C1B" w:rsidRDefault="00792F2C" w:rsidP="00C55795">
      <w:pPr>
        <w:jc w:val="both"/>
        <w:rPr>
          <w:rFonts w:ascii="Arial" w:hAnsi="Arial" w:cs="Arial"/>
          <w:lang w:val="en-CA"/>
        </w:rPr>
      </w:pPr>
      <w:r w:rsidRPr="00A42C1B">
        <w:rPr>
          <w:rFonts w:ascii="Arial" w:hAnsi="Arial" w:cs="Arial"/>
          <w:lang w:val="en-CA"/>
        </w:rPr>
        <w:t>This paper explores the challenges linked to each of these</w:t>
      </w:r>
      <w:r w:rsidR="00854723" w:rsidRPr="00A42C1B">
        <w:rPr>
          <w:rFonts w:ascii="Arial" w:hAnsi="Arial" w:cs="Arial"/>
          <w:lang w:val="en-CA"/>
        </w:rPr>
        <w:t xml:space="preserve"> aspects</w:t>
      </w:r>
      <w:r w:rsidR="005A4D0B" w:rsidRPr="00A42C1B">
        <w:rPr>
          <w:rFonts w:ascii="Arial" w:hAnsi="Arial" w:cs="Arial"/>
          <w:lang w:val="en-CA"/>
        </w:rPr>
        <w:t xml:space="preserve">, </w:t>
      </w:r>
      <w:r w:rsidR="00B33E2E" w:rsidRPr="00A42C1B">
        <w:rPr>
          <w:rFonts w:ascii="Arial" w:hAnsi="Arial" w:cs="Arial"/>
          <w:lang w:val="en-CA"/>
        </w:rPr>
        <w:t>including the methodology</w:t>
      </w:r>
      <w:r w:rsidR="00957568" w:rsidRPr="00A42C1B">
        <w:rPr>
          <w:rFonts w:ascii="Arial" w:hAnsi="Arial" w:cs="Arial"/>
          <w:lang w:val="en-CA"/>
        </w:rPr>
        <w:t xml:space="preserve"> used and key findings.</w:t>
      </w:r>
    </w:p>
    <w:p w14:paraId="3FC56CCC" w14:textId="77777777" w:rsidR="005B62A9" w:rsidRPr="00A42C1B" w:rsidRDefault="005B62A9" w:rsidP="00C55795">
      <w:pPr>
        <w:jc w:val="both"/>
        <w:rPr>
          <w:rFonts w:ascii="Arial" w:eastAsia="Arial" w:hAnsi="Arial" w:cs="Arial"/>
          <w:i/>
          <w:iCs/>
          <w:lang w:val="en-CA"/>
        </w:rPr>
      </w:pPr>
    </w:p>
    <w:p w14:paraId="072FAB02" w14:textId="6F2D4848" w:rsidR="004A3A64" w:rsidRPr="00A42C1B" w:rsidRDefault="004A3A64" w:rsidP="00C55795">
      <w:pPr>
        <w:jc w:val="both"/>
        <w:rPr>
          <w:rFonts w:ascii="Arial" w:eastAsia="Arial" w:hAnsi="Arial" w:cs="Arial"/>
          <w:i/>
          <w:iCs/>
          <w:lang w:val="en-CA"/>
        </w:rPr>
      </w:pPr>
      <w:r w:rsidRPr="00A42C1B">
        <w:rPr>
          <w:rFonts w:ascii="Arial" w:eastAsia="Arial" w:hAnsi="Arial" w:cs="Arial"/>
          <w:i/>
          <w:iCs/>
          <w:lang w:val="en-CA"/>
        </w:rPr>
        <w:t>I</w:t>
      </w:r>
      <w:r w:rsidR="00897717" w:rsidRPr="00A42C1B">
        <w:rPr>
          <w:rFonts w:ascii="Arial" w:eastAsia="Arial" w:hAnsi="Arial" w:cs="Arial"/>
          <w:i/>
          <w:iCs/>
          <w:lang w:val="en-CA"/>
        </w:rPr>
        <w:t>dentify</w:t>
      </w:r>
    </w:p>
    <w:p w14:paraId="0DB12746" w14:textId="055182AF" w:rsidR="00F5121B" w:rsidRPr="00A42C1B" w:rsidRDefault="00F408F2" w:rsidP="00C55795">
      <w:pPr>
        <w:jc w:val="both"/>
        <w:rPr>
          <w:rFonts w:ascii="Arial" w:eastAsia="Arial" w:hAnsi="Arial" w:cs="Arial"/>
          <w:lang w:val="en-CA"/>
        </w:rPr>
      </w:pPr>
      <w:r>
        <w:rPr>
          <w:rFonts w:ascii="Arial" w:eastAsia="Arial" w:hAnsi="Arial" w:cs="Arial"/>
          <w:iCs/>
          <w:lang w:val="en-CA"/>
        </w:rPr>
        <w:t>One of the</w:t>
      </w:r>
      <w:r w:rsidR="00F5121B" w:rsidRPr="00A42C1B">
        <w:rPr>
          <w:rFonts w:ascii="Arial" w:eastAsia="Arial" w:hAnsi="Arial" w:cs="Arial"/>
          <w:iCs/>
          <w:lang w:val="en-CA"/>
        </w:rPr>
        <w:t xml:space="preserve"> first challenge</w:t>
      </w:r>
      <w:r w:rsidR="00C85B80">
        <w:rPr>
          <w:rFonts w:ascii="Arial" w:eastAsia="Arial" w:hAnsi="Arial" w:cs="Arial"/>
          <w:iCs/>
          <w:lang w:val="en-CA"/>
        </w:rPr>
        <w:t>s</w:t>
      </w:r>
      <w:r w:rsidR="00F5121B" w:rsidRPr="00A42C1B">
        <w:rPr>
          <w:rFonts w:ascii="Arial" w:eastAsia="Arial" w:hAnsi="Arial" w:cs="Arial"/>
          <w:iCs/>
          <w:lang w:val="en-CA"/>
        </w:rPr>
        <w:t xml:space="preserve"> in the collection</w:t>
      </w:r>
      <w:r>
        <w:rPr>
          <w:rFonts w:ascii="Arial" w:eastAsia="Arial" w:hAnsi="Arial" w:cs="Arial"/>
          <w:iCs/>
          <w:lang w:val="en-CA"/>
        </w:rPr>
        <w:t xml:space="preserve"> management workflow is </w:t>
      </w:r>
      <w:r w:rsidR="00C85B80">
        <w:rPr>
          <w:rFonts w:ascii="Arial" w:eastAsia="Arial" w:hAnsi="Arial" w:cs="Arial"/>
          <w:iCs/>
          <w:lang w:val="en-CA"/>
        </w:rPr>
        <w:t xml:space="preserve">that of </w:t>
      </w:r>
      <w:r w:rsidR="00F5121B" w:rsidRPr="00A42C1B">
        <w:rPr>
          <w:rFonts w:ascii="Arial" w:eastAsia="Arial" w:hAnsi="Arial" w:cs="Arial"/>
          <w:iCs/>
          <w:lang w:val="en-CA"/>
        </w:rPr>
        <w:t>identifying new publ</w:t>
      </w:r>
      <w:r w:rsidR="007D7A0D">
        <w:rPr>
          <w:rFonts w:ascii="Arial" w:eastAsia="Arial" w:hAnsi="Arial" w:cs="Arial"/>
          <w:iCs/>
          <w:lang w:val="en-CA"/>
        </w:rPr>
        <w:t>ications and tools and determining</w:t>
      </w:r>
      <w:r w:rsidR="00F5121B" w:rsidRPr="00A42C1B">
        <w:rPr>
          <w:rFonts w:ascii="Arial" w:eastAsia="Arial" w:hAnsi="Arial" w:cs="Arial"/>
          <w:iCs/>
          <w:lang w:val="en-CA"/>
        </w:rPr>
        <w:t xml:space="preserve"> what’s in scope for collection. Emerging formats proved to be especially challenging as there are </w:t>
      </w:r>
      <w:r w:rsidR="00F5121B" w:rsidRPr="00A42C1B">
        <w:rPr>
          <w:rFonts w:ascii="Arial" w:eastAsia="Arial" w:hAnsi="Arial" w:cs="Arial"/>
          <w:lang w:val="en-CA"/>
        </w:rPr>
        <w:t>n</w:t>
      </w:r>
      <w:r w:rsidR="00792F2C" w:rsidRPr="00A42C1B">
        <w:rPr>
          <w:rFonts w:ascii="Arial" w:eastAsia="Arial" w:hAnsi="Arial" w:cs="Arial"/>
          <w:lang w:val="en-CA"/>
        </w:rPr>
        <w:t>o comprehensive directories</w:t>
      </w:r>
      <w:r w:rsidR="00F5121B" w:rsidRPr="00A42C1B">
        <w:rPr>
          <w:rFonts w:ascii="Arial" w:eastAsia="Arial" w:hAnsi="Arial" w:cs="Arial"/>
          <w:lang w:val="en-CA"/>
        </w:rPr>
        <w:t xml:space="preserve">, and when there are lists available, these </w:t>
      </w:r>
      <w:r w:rsidR="007D7A0D">
        <w:rPr>
          <w:rFonts w:ascii="Arial" w:eastAsia="Arial" w:hAnsi="Arial" w:cs="Arial"/>
          <w:lang w:val="en-CA"/>
        </w:rPr>
        <w:t>tend to be</w:t>
      </w:r>
      <w:r w:rsidR="00F5121B" w:rsidRPr="00A42C1B">
        <w:rPr>
          <w:rFonts w:ascii="Arial" w:eastAsia="Arial" w:hAnsi="Arial" w:cs="Arial"/>
          <w:lang w:val="en-CA"/>
        </w:rPr>
        <w:t xml:space="preserve"> global and not UK-specific. The project began with a scoping phase to research the market for publications the libraries weren’t already collecting</w:t>
      </w:r>
      <w:r w:rsidR="00423C03">
        <w:rPr>
          <w:rFonts w:ascii="Arial" w:eastAsia="Arial" w:hAnsi="Arial" w:cs="Arial"/>
          <w:lang w:val="en-CA"/>
        </w:rPr>
        <w:t>,</w:t>
      </w:r>
      <w:r w:rsidR="00F5121B" w:rsidRPr="00A42C1B">
        <w:rPr>
          <w:rFonts w:ascii="Arial" w:eastAsia="Arial" w:hAnsi="Arial" w:cs="Arial"/>
          <w:lang w:val="en-CA"/>
        </w:rPr>
        <w:t xml:space="preserve"> and with building a sample collections of works made with in scope formats.</w:t>
      </w:r>
      <w:r w:rsidR="00AE12E0" w:rsidRPr="00A42C1B">
        <w:rPr>
          <w:rFonts w:ascii="Arial" w:eastAsia="Arial" w:hAnsi="Arial" w:cs="Arial"/>
          <w:lang w:val="en-CA"/>
        </w:rPr>
        <w:t xml:space="preserve"> </w:t>
      </w:r>
      <w:r w:rsidR="00183004">
        <w:rPr>
          <w:rFonts w:ascii="Arial" w:eastAsia="Arial" w:hAnsi="Arial" w:cs="Arial"/>
          <w:lang w:val="en-CA"/>
        </w:rPr>
        <w:t>Already-</w:t>
      </w:r>
      <w:r w:rsidR="003F76ED" w:rsidRPr="00A42C1B">
        <w:rPr>
          <w:rFonts w:ascii="Arial" w:eastAsia="Arial" w:hAnsi="Arial" w:cs="Arial"/>
          <w:lang w:val="en-CA"/>
        </w:rPr>
        <w:t xml:space="preserve">established workflows for other digital objects were </w:t>
      </w:r>
      <w:r w:rsidR="00583A77" w:rsidRPr="00A42C1B">
        <w:rPr>
          <w:rFonts w:ascii="Arial" w:eastAsia="Arial" w:hAnsi="Arial" w:cs="Arial"/>
          <w:lang w:val="en-CA"/>
        </w:rPr>
        <w:t>considered</w:t>
      </w:r>
      <w:r w:rsidR="003F76ED" w:rsidRPr="00A42C1B">
        <w:rPr>
          <w:rFonts w:ascii="Arial" w:eastAsia="Arial" w:hAnsi="Arial" w:cs="Arial"/>
          <w:lang w:val="en-CA"/>
        </w:rPr>
        <w:t>, to test possible overlaps and asse</w:t>
      </w:r>
      <w:r w:rsidR="003857AF" w:rsidRPr="00A42C1B">
        <w:rPr>
          <w:rFonts w:ascii="Arial" w:eastAsia="Arial" w:hAnsi="Arial" w:cs="Arial"/>
          <w:lang w:val="en-CA"/>
        </w:rPr>
        <w:t>ss gaps in knowledge and tools (</w:t>
      </w:r>
      <w:r w:rsidR="00AA2F72" w:rsidRPr="00A42C1B">
        <w:rPr>
          <w:rFonts w:ascii="Arial" w:eastAsia="Arial" w:hAnsi="Arial" w:cs="Arial"/>
          <w:lang w:val="en-CA"/>
        </w:rPr>
        <w:t>Day et al. 2018</w:t>
      </w:r>
      <w:r w:rsidR="001B4874" w:rsidRPr="00A42C1B">
        <w:rPr>
          <w:rFonts w:ascii="Arial" w:eastAsia="Arial" w:hAnsi="Arial" w:cs="Arial"/>
          <w:lang w:val="en-CA"/>
        </w:rPr>
        <w:t xml:space="preserve">). </w:t>
      </w:r>
      <w:r w:rsidR="00684954" w:rsidRPr="00A42C1B">
        <w:rPr>
          <w:rFonts w:ascii="Arial" w:eastAsia="Arial" w:hAnsi="Arial" w:cs="Arial"/>
          <w:lang w:val="en-CA"/>
        </w:rPr>
        <w:t>Key sources of information were identified in c</w:t>
      </w:r>
      <w:r w:rsidR="001B4874" w:rsidRPr="00A42C1B">
        <w:rPr>
          <w:rFonts w:ascii="Arial" w:eastAsia="Arial" w:hAnsi="Arial" w:cs="Arial"/>
          <w:lang w:val="en-CA"/>
        </w:rPr>
        <w:t xml:space="preserve">onstant engagement with creators and publishers, as well as an active participation in relevant new media communities </w:t>
      </w:r>
      <w:r w:rsidR="00684954" w:rsidRPr="00A42C1B">
        <w:rPr>
          <w:rFonts w:ascii="Arial" w:eastAsia="Arial" w:hAnsi="Arial" w:cs="Arial"/>
          <w:lang w:val="en-CA"/>
        </w:rPr>
        <w:t xml:space="preserve">and sharing expertise with other cultural organisations dealing with similar challenges. </w:t>
      </w:r>
    </w:p>
    <w:p w14:paraId="13EB9B97" w14:textId="77777777" w:rsidR="005B62A9" w:rsidRPr="00A42C1B" w:rsidRDefault="005B62A9" w:rsidP="00C55795">
      <w:pPr>
        <w:jc w:val="both"/>
        <w:rPr>
          <w:rFonts w:ascii="Arial" w:eastAsia="Arial" w:hAnsi="Arial" w:cs="Arial"/>
          <w:i/>
          <w:lang w:val="en-CA"/>
        </w:rPr>
      </w:pPr>
    </w:p>
    <w:p w14:paraId="7FC32786" w14:textId="676705EE" w:rsidR="004A3A64" w:rsidRPr="00A42C1B" w:rsidRDefault="00935B97" w:rsidP="00C55795">
      <w:pPr>
        <w:jc w:val="both"/>
        <w:rPr>
          <w:rFonts w:ascii="Arial" w:eastAsia="Arial" w:hAnsi="Arial" w:cs="Arial"/>
          <w:i/>
          <w:lang w:val="en-CA"/>
        </w:rPr>
      </w:pPr>
      <w:r w:rsidRPr="00A42C1B">
        <w:rPr>
          <w:rFonts w:ascii="Arial" w:eastAsia="Arial" w:hAnsi="Arial" w:cs="Arial"/>
          <w:i/>
          <w:lang w:val="en-CA"/>
        </w:rPr>
        <w:t>Collect</w:t>
      </w:r>
    </w:p>
    <w:p w14:paraId="7520B811" w14:textId="4FD49D92" w:rsidR="00792F2C" w:rsidRPr="00A42C1B" w:rsidRDefault="00C31906" w:rsidP="00C55795">
      <w:pPr>
        <w:jc w:val="both"/>
        <w:rPr>
          <w:rFonts w:ascii="Arial" w:hAnsi="Arial" w:cs="Arial"/>
          <w:lang w:val="en-CA"/>
        </w:rPr>
      </w:pPr>
      <w:r w:rsidRPr="00A42C1B">
        <w:rPr>
          <w:rFonts w:ascii="Arial" w:eastAsia="Arial" w:hAnsi="Arial" w:cs="Arial"/>
          <w:lang w:val="en-CA"/>
        </w:rPr>
        <w:t>Libraries</w:t>
      </w:r>
      <w:r w:rsidR="00751BFC" w:rsidRPr="00A42C1B">
        <w:rPr>
          <w:rFonts w:ascii="Arial" w:hAnsi="Arial" w:cs="Arial"/>
          <w:lang w:val="en-CA"/>
        </w:rPr>
        <w:t xml:space="preserve"> must collect versions that support preservation and access over the long </w:t>
      </w:r>
      <w:r w:rsidRPr="00A42C1B">
        <w:rPr>
          <w:rFonts w:ascii="Arial" w:hAnsi="Arial" w:cs="Arial"/>
          <w:lang w:val="en-CA"/>
        </w:rPr>
        <w:t xml:space="preserve">term. </w:t>
      </w:r>
      <w:r w:rsidR="00162E80" w:rsidRPr="00A42C1B">
        <w:rPr>
          <w:rFonts w:ascii="Arial" w:hAnsi="Arial" w:cs="Arial"/>
          <w:lang w:val="en-CA"/>
        </w:rPr>
        <w:t xml:space="preserve">Challenges arise when more than one version is available for the same publication: </w:t>
      </w:r>
      <w:r w:rsidR="00792F2C" w:rsidRPr="00A42C1B">
        <w:rPr>
          <w:rFonts w:ascii="Arial" w:hAnsi="Arial" w:cs="Arial"/>
          <w:lang w:val="en-CA"/>
        </w:rPr>
        <w:t xml:space="preserve">How do we determine what </w:t>
      </w:r>
      <w:r w:rsidR="00A42C1B" w:rsidRPr="00A42C1B">
        <w:rPr>
          <w:rFonts w:ascii="Arial" w:hAnsi="Arial" w:cs="Arial"/>
          <w:lang w:val="en-CA"/>
        </w:rPr>
        <w:t>the best version to collect is</w:t>
      </w:r>
      <w:r w:rsidR="00792F2C" w:rsidRPr="00A42C1B">
        <w:rPr>
          <w:rFonts w:ascii="Arial" w:hAnsi="Arial" w:cs="Arial"/>
          <w:lang w:val="en-CA"/>
        </w:rPr>
        <w:t>?</w:t>
      </w:r>
      <w:r w:rsidR="00162E80" w:rsidRPr="00A42C1B">
        <w:rPr>
          <w:rFonts w:ascii="Arial" w:hAnsi="Arial" w:cs="Arial"/>
          <w:lang w:val="en-CA"/>
        </w:rPr>
        <w:t xml:space="preserve"> </w:t>
      </w:r>
    </w:p>
    <w:p w14:paraId="4F688E16" w14:textId="520CEDA7" w:rsidR="00B86ED2" w:rsidRPr="00A42C1B" w:rsidRDefault="00B86ED2" w:rsidP="00C55795">
      <w:pPr>
        <w:jc w:val="both"/>
        <w:rPr>
          <w:rFonts w:ascii="Arial" w:hAnsi="Arial" w:cs="Arial"/>
          <w:lang w:val="en-CA"/>
        </w:rPr>
      </w:pPr>
      <w:r w:rsidRPr="00A42C1B">
        <w:rPr>
          <w:rFonts w:ascii="Arial" w:hAnsi="Arial" w:cs="Arial"/>
          <w:lang w:val="en-CA"/>
        </w:rPr>
        <w:t xml:space="preserve">During the project different methods to collect content under NPLD were identified, with some methods more suited to certain type of content. </w:t>
      </w:r>
      <w:r w:rsidR="00683157" w:rsidRPr="00A42C1B">
        <w:rPr>
          <w:rFonts w:ascii="Arial" w:hAnsi="Arial" w:cs="Arial"/>
          <w:lang w:val="en-CA"/>
        </w:rPr>
        <w:t>Sometimes a “mixed approach” – collecting more than one version to ensure preservation and access, or using more than one collection method to capture different parts of a publication –</w:t>
      </w:r>
      <w:r w:rsidR="001367F1" w:rsidRPr="00A42C1B">
        <w:rPr>
          <w:rFonts w:ascii="Arial" w:hAnsi="Arial" w:cs="Arial"/>
          <w:lang w:val="en-CA"/>
        </w:rPr>
        <w:t xml:space="preserve"> </w:t>
      </w:r>
      <w:r w:rsidR="00683157" w:rsidRPr="00A42C1B">
        <w:rPr>
          <w:rFonts w:ascii="Arial" w:hAnsi="Arial" w:cs="Arial"/>
          <w:lang w:val="en-CA"/>
        </w:rPr>
        <w:t>might be the best solution</w:t>
      </w:r>
      <w:r w:rsidR="00774B08" w:rsidRPr="00A42C1B">
        <w:rPr>
          <w:rFonts w:ascii="Arial" w:hAnsi="Arial" w:cs="Arial"/>
          <w:lang w:val="en-CA"/>
        </w:rPr>
        <w:t xml:space="preserve"> (Clark 2019)</w:t>
      </w:r>
      <w:r w:rsidR="00683157" w:rsidRPr="00A42C1B">
        <w:rPr>
          <w:rFonts w:ascii="Arial" w:hAnsi="Arial" w:cs="Arial"/>
          <w:lang w:val="en-CA"/>
        </w:rPr>
        <w:t>.</w:t>
      </w:r>
      <w:r w:rsidR="00E32FF5" w:rsidRPr="00A42C1B">
        <w:rPr>
          <w:rFonts w:ascii="Arial" w:hAnsi="Arial" w:cs="Arial"/>
          <w:lang w:val="en-CA"/>
        </w:rPr>
        <w:t xml:space="preserve"> </w:t>
      </w:r>
      <w:r w:rsidR="00EA621B" w:rsidRPr="00A42C1B">
        <w:rPr>
          <w:rFonts w:ascii="Arial" w:hAnsi="Arial" w:cs="Arial"/>
          <w:lang w:val="en-CA"/>
        </w:rPr>
        <w:t xml:space="preserve">Software and hardware dependencies, as well as issues related to Digital Rights Management, </w:t>
      </w:r>
      <w:r w:rsidR="00CB53D9" w:rsidRPr="00A42C1B">
        <w:rPr>
          <w:rFonts w:ascii="Arial" w:hAnsi="Arial" w:cs="Arial"/>
          <w:lang w:val="en-CA"/>
        </w:rPr>
        <w:t>had to be considered not just for the collection stage, but throughout the whole management process.</w:t>
      </w:r>
      <w:r w:rsidR="00EA621B" w:rsidRPr="00A42C1B">
        <w:rPr>
          <w:rFonts w:ascii="Arial" w:hAnsi="Arial" w:cs="Arial"/>
          <w:lang w:val="en-CA"/>
        </w:rPr>
        <w:t xml:space="preserve"> </w:t>
      </w:r>
    </w:p>
    <w:p w14:paraId="79F87D36" w14:textId="77777777" w:rsidR="00386A33" w:rsidRPr="00A42C1B" w:rsidRDefault="00386A33" w:rsidP="00C55795">
      <w:pPr>
        <w:jc w:val="both"/>
        <w:rPr>
          <w:rFonts w:ascii="Arial" w:hAnsi="Arial" w:cs="Arial"/>
          <w:i/>
          <w:lang w:val="en-CA"/>
        </w:rPr>
      </w:pPr>
    </w:p>
    <w:p w14:paraId="059E5DDC" w14:textId="41251936" w:rsidR="00751BFC" w:rsidRPr="00A42C1B" w:rsidRDefault="00C911F6" w:rsidP="00C55795">
      <w:pPr>
        <w:jc w:val="both"/>
        <w:rPr>
          <w:rFonts w:ascii="Arial" w:hAnsi="Arial" w:cs="Arial"/>
          <w:i/>
          <w:lang w:val="en-CA"/>
        </w:rPr>
      </w:pPr>
      <w:r w:rsidRPr="00A42C1B">
        <w:rPr>
          <w:rFonts w:ascii="Arial" w:hAnsi="Arial" w:cs="Arial"/>
          <w:i/>
          <w:lang w:val="en-CA"/>
        </w:rPr>
        <w:t>Preserve</w:t>
      </w:r>
    </w:p>
    <w:p w14:paraId="29FA654C" w14:textId="369BE8DA" w:rsidR="00751BFC" w:rsidRPr="00A42C1B" w:rsidRDefault="006B4AAB" w:rsidP="00C55795">
      <w:pPr>
        <w:jc w:val="both"/>
        <w:rPr>
          <w:rFonts w:ascii="Arial" w:hAnsi="Arial" w:cs="Arial"/>
          <w:lang w:val="en-CA"/>
        </w:rPr>
      </w:pPr>
      <w:r w:rsidRPr="00A42C1B">
        <w:rPr>
          <w:rFonts w:ascii="Arial" w:hAnsi="Arial" w:cs="Arial"/>
          <w:lang w:val="en-CA"/>
        </w:rPr>
        <w:t>Libraries</w:t>
      </w:r>
      <w:r w:rsidR="00751BFC" w:rsidRPr="00A42C1B">
        <w:rPr>
          <w:rFonts w:ascii="Arial" w:hAnsi="Arial" w:cs="Arial"/>
          <w:lang w:val="en-CA"/>
        </w:rPr>
        <w:t xml:space="preserve"> need to preserve content over the long term, to enable access and to maintain the integrity and authenticity of the work</w:t>
      </w:r>
      <w:r w:rsidRPr="00A42C1B">
        <w:rPr>
          <w:rFonts w:ascii="Arial" w:hAnsi="Arial" w:cs="Arial"/>
          <w:lang w:val="en-CA"/>
        </w:rPr>
        <w:t xml:space="preserve">. </w:t>
      </w:r>
      <w:r w:rsidR="00751BFC" w:rsidRPr="00A42C1B">
        <w:rPr>
          <w:rFonts w:ascii="Arial" w:hAnsi="Arial" w:cs="Arial"/>
          <w:lang w:val="en-CA"/>
        </w:rPr>
        <w:t>Collection profiles and preservation assessments</w:t>
      </w:r>
      <w:r w:rsidR="00386A33" w:rsidRPr="00A42C1B">
        <w:rPr>
          <w:rFonts w:ascii="Arial" w:hAnsi="Arial" w:cs="Arial"/>
          <w:lang w:val="en-CA"/>
        </w:rPr>
        <w:t xml:space="preserve"> were conducted for all prioritised formats</w:t>
      </w:r>
      <w:r w:rsidR="00B443E5" w:rsidRPr="00A42C1B">
        <w:rPr>
          <w:rFonts w:ascii="Arial" w:hAnsi="Arial" w:cs="Arial"/>
          <w:lang w:val="en-CA"/>
        </w:rPr>
        <w:t xml:space="preserve"> (</w:t>
      </w:r>
      <w:r w:rsidR="00A459EE">
        <w:rPr>
          <w:rFonts w:ascii="Arial" w:hAnsi="Arial" w:cs="Arial"/>
          <w:color w:val="000000"/>
          <w:lang w:val="en-CA"/>
        </w:rPr>
        <w:t>Pennock</w:t>
      </w:r>
      <w:r w:rsidR="00DA73E7">
        <w:rPr>
          <w:rFonts w:ascii="Arial" w:hAnsi="Arial" w:cs="Arial"/>
          <w:color w:val="000000"/>
          <w:lang w:val="en-CA"/>
        </w:rPr>
        <w:t>,</w:t>
      </w:r>
      <w:r w:rsidR="00B443E5" w:rsidRPr="00A42C1B">
        <w:rPr>
          <w:rFonts w:ascii="Arial" w:hAnsi="Arial" w:cs="Arial"/>
          <w:color w:val="000000"/>
          <w:lang w:val="en-CA"/>
        </w:rPr>
        <w:t xml:space="preserve"> forthcoming)</w:t>
      </w:r>
      <w:r w:rsidR="00ED3EF2" w:rsidRPr="00A42C1B">
        <w:rPr>
          <w:rFonts w:ascii="Arial" w:hAnsi="Arial" w:cs="Arial"/>
          <w:lang w:val="en-CA"/>
        </w:rPr>
        <w:t>.</w:t>
      </w:r>
    </w:p>
    <w:p w14:paraId="060CED07" w14:textId="754D1895" w:rsidR="00751BFC" w:rsidRPr="00A42C1B" w:rsidRDefault="00751BFC" w:rsidP="00C55795">
      <w:pPr>
        <w:jc w:val="both"/>
        <w:rPr>
          <w:rFonts w:ascii="Arial" w:hAnsi="Arial" w:cs="Arial"/>
          <w:lang w:val="en-CA"/>
        </w:rPr>
      </w:pPr>
      <w:r w:rsidRPr="00A42C1B">
        <w:rPr>
          <w:rFonts w:ascii="Arial" w:hAnsi="Arial" w:cs="Arial"/>
          <w:lang w:val="en-CA"/>
        </w:rPr>
        <w:t xml:space="preserve">Many </w:t>
      </w:r>
      <w:r w:rsidR="00B83D47" w:rsidRPr="00A42C1B">
        <w:rPr>
          <w:rFonts w:ascii="Arial" w:hAnsi="Arial" w:cs="Arial"/>
          <w:lang w:val="en-CA"/>
        </w:rPr>
        <w:t xml:space="preserve">of these </w:t>
      </w:r>
      <w:r w:rsidRPr="00A42C1B">
        <w:rPr>
          <w:rFonts w:ascii="Arial" w:hAnsi="Arial" w:cs="Arial"/>
          <w:lang w:val="en-CA"/>
        </w:rPr>
        <w:t xml:space="preserve">file formats </w:t>
      </w:r>
      <w:r w:rsidR="00B83D47" w:rsidRPr="00A42C1B">
        <w:rPr>
          <w:rFonts w:ascii="Arial" w:hAnsi="Arial" w:cs="Arial"/>
          <w:lang w:val="en-CA"/>
        </w:rPr>
        <w:t xml:space="preserve">are </w:t>
      </w:r>
      <w:r w:rsidRPr="00A42C1B">
        <w:rPr>
          <w:rFonts w:ascii="Arial" w:hAnsi="Arial" w:cs="Arial"/>
          <w:lang w:val="en-CA"/>
        </w:rPr>
        <w:t xml:space="preserve">not </w:t>
      </w:r>
      <w:r w:rsidR="00B83D47" w:rsidRPr="00A42C1B">
        <w:rPr>
          <w:rFonts w:ascii="Arial" w:hAnsi="Arial" w:cs="Arial"/>
          <w:lang w:val="en-CA"/>
        </w:rPr>
        <w:t xml:space="preserve">represented in registries and are </w:t>
      </w:r>
      <w:r w:rsidRPr="00A42C1B">
        <w:rPr>
          <w:rFonts w:ascii="Arial" w:hAnsi="Arial" w:cs="Arial"/>
          <w:lang w:val="en-CA"/>
        </w:rPr>
        <w:t>unsupported by validation tools</w:t>
      </w:r>
      <w:r w:rsidR="00B83D47" w:rsidRPr="00A42C1B">
        <w:rPr>
          <w:rFonts w:ascii="Arial" w:hAnsi="Arial" w:cs="Arial"/>
          <w:lang w:val="en-CA"/>
        </w:rPr>
        <w:t>,</w:t>
      </w:r>
      <w:r w:rsidR="00E142F9" w:rsidRPr="00A42C1B">
        <w:rPr>
          <w:rFonts w:ascii="Arial" w:hAnsi="Arial" w:cs="Arial"/>
          <w:lang w:val="en-CA"/>
        </w:rPr>
        <w:t xml:space="preserve"> which mak</w:t>
      </w:r>
      <w:r w:rsidR="006D1510" w:rsidRPr="00A42C1B">
        <w:rPr>
          <w:rFonts w:ascii="Arial" w:hAnsi="Arial" w:cs="Arial"/>
          <w:lang w:val="en-CA"/>
        </w:rPr>
        <w:t xml:space="preserve">e ensuring authenticity and integrity more challenging. </w:t>
      </w:r>
      <w:r w:rsidR="00E142F9" w:rsidRPr="00A42C1B">
        <w:rPr>
          <w:rFonts w:ascii="Arial" w:hAnsi="Arial" w:cs="Arial"/>
          <w:lang w:val="en-CA"/>
        </w:rPr>
        <w:t>Different</w:t>
      </w:r>
      <w:r w:rsidR="001020EE">
        <w:rPr>
          <w:rFonts w:ascii="Arial" w:hAnsi="Arial" w:cs="Arial"/>
          <w:lang w:val="en-CA"/>
        </w:rPr>
        <w:t xml:space="preserve"> methods for</w:t>
      </w:r>
      <w:r w:rsidR="00781979" w:rsidRPr="00A42C1B">
        <w:rPr>
          <w:rFonts w:ascii="Arial" w:hAnsi="Arial" w:cs="Arial"/>
          <w:lang w:val="en-CA"/>
        </w:rPr>
        <w:t xml:space="preserve"> recording </w:t>
      </w:r>
      <w:r w:rsidR="00E142F9" w:rsidRPr="00A42C1B">
        <w:rPr>
          <w:rFonts w:ascii="Arial" w:hAnsi="Arial" w:cs="Arial"/>
          <w:lang w:val="en-CA"/>
        </w:rPr>
        <w:t>a</w:t>
      </w:r>
      <w:r w:rsidR="006D1510" w:rsidRPr="00A42C1B">
        <w:rPr>
          <w:rFonts w:ascii="Arial" w:hAnsi="Arial" w:cs="Arial"/>
          <w:lang w:val="en-CA"/>
        </w:rPr>
        <w:t>uthor</w:t>
      </w:r>
      <w:r w:rsidR="00781979" w:rsidRPr="00A42C1B">
        <w:rPr>
          <w:rFonts w:ascii="Arial" w:hAnsi="Arial" w:cs="Arial"/>
          <w:lang w:val="en-CA"/>
        </w:rPr>
        <w:t xml:space="preserve">ial intent were </w:t>
      </w:r>
      <w:r w:rsidR="00E142F9" w:rsidRPr="00A42C1B">
        <w:rPr>
          <w:rFonts w:ascii="Arial" w:hAnsi="Arial" w:cs="Arial"/>
          <w:lang w:val="en-CA"/>
        </w:rPr>
        <w:t>taken into consideration</w:t>
      </w:r>
      <w:r w:rsidR="005C0697" w:rsidRPr="00A42C1B">
        <w:rPr>
          <w:rFonts w:ascii="Arial" w:hAnsi="Arial" w:cs="Arial"/>
          <w:lang w:val="en-CA"/>
        </w:rPr>
        <w:t xml:space="preserve"> (</w:t>
      </w:r>
      <w:r w:rsidR="00E142F9" w:rsidRPr="00A42C1B">
        <w:rPr>
          <w:rFonts w:ascii="Arial" w:hAnsi="Arial" w:cs="Arial"/>
          <w:lang w:val="en-CA"/>
        </w:rPr>
        <w:t xml:space="preserve">including </w:t>
      </w:r>
      <w:r w:rsidR="005C0697" w:rsidRPr="00A42C1B">
        <w:rPr>
          <w:rFonts w:ascii="Arial" w:hAnsi="Arial" w:cs="Arial"/>
          <w:lang w:val="en-CA"/>
        </w:rPr>
        <w:t xml:space="preserve">preserving contextual information around a publication) in order to maximise the chances of </w:t>
      </w:r>
      <w:r w:rsidR="00365AB2">
        <w:rPr>
          <w:rFonts w:ascii="Arial" w:hAnsi="Arial" w:cs="Arial"/>
          <w:lang w:val="en-CA"/>
        </w:rPr>
        <w:t>preserving authentic copies. It was also noted that a</w:t>
      </w:r>
      <w:r w:rsidR="002634E1" w:rsidRPr="00A42C1B">
        <w:rPr>
          <w:rFonts w:ascii="Arial" w:hAnsi="Arial" w:cs="Arial"/>
          <w:lang w:val="en-CA"/>
        </w:rPr>
        <w:t>ccess to preserved files might require a</w:t>
      </w:r>
      <w:r w:rsidR="009469C9" w:rsidRPr="00A42C1B">
        <w:rPr>
          <w:rFonts w:ascii="Arial" w:hAnsi="Arial" w:cs="Arial"/>
          <w:lang w:val="en-CA"/>
        </w:rPr>
        <w:t xml:space="preserve">dditional software and </w:t>
      </w:r>
      <w:r w:rsidR="00C426C1">
        <w:rPr>
          <w:rFonts w:ascii="Arial" w:hAnsi="Arial" w:cs="Arial"/>
          <w:lang w:val="en-CA"/>
        </w:rPr>
        <w:t>the development</w:t>
      </w:r>
      <w:r w:rsidR="002634E1" w:rsidRPr="00A42C1B">
        <w:rPr>
          <w:rFonts w:ascii="Arial" w:hAnsi="Arial" w:cs="Arial"/>
          <w:lang w:val="en-CA"/>
        </w:rPr>
        <w:t xml:space="preserve"> of emulators.</w:t>
      </w:r>
    </w:p>
    <w:p w14:paraId="68EB644C" w14:textId="77777777" w:rsidR="00751BFC" w:rsidRPr="00A42C1B" w:rsidRDefault="00751BFC" w:rsidP="00C55795">
      <w:pPr>
        <w:jc w:val="both"/>
        <w:rPr>
          <w:rFonts w:ascii="Arial" w:eastAsia="Arial" w:hAnsi="Arial" w:cs="Arial"/>
          <w:lang w:val="en-CA"/>
        </w:rPr>
      </w:pPr>
    </w:p>
    <w:p w14:paraId="2973B497" w14:textId="548A41E1" w:rsidR="00751BFC" w:rsidRPr="00A42C1B" w:rsidRDefault="00690AF5" w:rsidP="00C55795">
      <w:pPr>
        <w:jc w:val="both"/>
        <w:rPr>
          <w:rFonts w:ascii="Arial" w:eastAsia="Arial" w:hAnsi="Arial" w:cs="Arial"/>
          <w:i/>
          <w:lang w:val="en-CA"/>
        </w:rPr>
      </w:pPr>
      <w:r w:rsidRPr="00A42C1B">
        <w:rPr>
          <w:rFonts w:ascii="Arial" w:eastAsia="Arial" w:hAnsi="Arial" w:cs="Arial"/>
          <w:i/>
          <w:lang w:val="en-CA"/>
        </w:rPr>
        <w:t>Describe and Discover</w:t>
      </w:r>
    </w:p>
    <w:p w14:paraId="3F09C09B" w14:textId="3112386D" w:rsidR="00751BFC" w:rsidRPr="00A42C1B" w:rsidRDefault="000C2F34" w:rsidP="00C55795">
      <w:pPr>
        <w:jc w:val="both"/>
        <w:rPr>
          <w:rFonts w:ascii="Arial" w:eastAsia="Arial" w:hAnsi="Arial" w:cs="Arial"/>
          <w:lang w:val="en-CA"/>
        </w:rPr>
      </w:pPr>
      <w:r w:rsidRPr="00A42C1B">
        <w:rPr>
          <w:rFonts w:ascii="Arial" w:eastAsia="Arial" w:hAnsi="Arial" w:cs="Arial"/>
          <w:iCs/>
          <w:lang w:val="en-CA"/>
        </w:rPr>
        <w:t xml:space="preserve">The emerging formats collection within the library needs to be easily discoverable and to offer </w:t>
      </w:r>
      <w:r w:rsidR="009D3DCB">
        <w:rPr>
          <w:rFonts w:ascii="Arial" w:eastAsia="Arial" w:hAnsi="Arial" w:cs="Arial"/>
          <w:iCs/>
          <w:lang w:val="en-CA"/>
        </w:rPr>
        <w:t>readers</w:t>
      </w:r>
      <w:r w:rsidRPr="00A42C1B">
        <w:rPr>
          <w:rFonts w:ascii="Arial" w:eastAsia="Arial" w:hAnsi="Arial" w:cs="Arial"/>
          <w:iCs/>
          <w:lang w:val="en-CA"/>
        </w:rPr>
        <w:t xml:space="preserve"> enough information </w:t>
      </w:r>
      <w:r w:rsidR="00751BFC" w:rsidRPr="00A42C1B">
        <w:rPr>
          <w:rFonts w:ascii="Arial" w:eastAsia="Arial" w:hAnsi="Arial" w:cs="Arial"/>
          <w:lang w:val="en-CA"/>
        </w:rPr>
        <w:t>to</w:t>
      </w:r>
      <w:r w:rsidRPr="00A42C1B">
        <w:rPr>
          <w:rFonts w:ascii="Arial" w:eastAsia="Arial" w:hAnsi="Arial" w:cs="Arial"/>
          <w:lang w:val="en-CA"/>
        </w:rPr>
        <w:t xml:space="preserve"> support use. </w:t>
      </w:r>
      <w:r w:rsidR="004E4E70" w:rsidRPr="00A42C1B">
        <w:rPr>
          <w:rFonts w:ascii="Arial" w:eastAsia="Arial" w:hAnsi="Arial" w:cs="Arial"/>
          <w:lang w:val="en-CA"/>
        </w:rPr>
        <w:t>Rich descriptive metadata</w:t>
      </w:r>
      <w:r w:rsidR="00BA47A9">
        <w:rPr>
          <w:rFonts w:ascii="Arial" w:eastAsia="Arial" w:hAnsi="Arial" w:cs="Arial"/>
          <w:lang w:val="en-CA"/>
        </w:rPr>
        <w:t xml:space="preserve"> </w:t>
      </w:r>
      <w:r w:rsidR="00BA47A9" w:rsidRPr="00A42C1B">
        <w:rPr>
          <w:rFonts w:ascii="Arial" w:eastAsia="Arial" w:hAnsi="Arial" w:cs="Arial"/>
          <w:lang w:val="en-CA"/>
        </w:rPr>
        <w:t>(e.g. technical requirements, operating systems, hardware information, and interactive</w:t>
      </w:r>
      <w:r w:rsidR="00BA47A9">
        <w:rPr>
          <w:rFonts w:ascii="Arial" w:eastAsia="Arial" w:hAnsi="Arial" w:cs="Arial"/>
          <w:lang w:val="en-CA"/>
        </w:rPr>
        <w:t xml:space="preserve"> methods) </w:t>
      </w:r>
      <w:r w:rsidR="004E4E70" w:rsidRPr="00A42C1B">
        <w:rPr>
          <w:rFonts w:ascii="Arial" w:eastAsia="Arial" w:hAnsi="Arial" w:cs="Arial"/>
          <w:lang w:val="en-CA"/>
        </w:rPr>
        <w:t>is necessary to support future access</w:t>
      </w:r>
      <w:r w:rsidR="00BA47A9">
        <w:rPr>
          <w:rFonts w:ascii="Arial" w:eastAsia="Arial" w:hAnsi="Arial" w:cs="Arial"/>
          <w:lang w:val="en-CA"/>
        </w:rPr>
        <w:t>,</w:t>
      </w:r>
      <w:r w:rsidR="000D21FE">
        <w:rPr>
          <w:rFonts w:ascii="Arial" w:eastAsia="Arial" w:hAnsi="Arial" w:cs="Arial"/>
          <w:lang w:val="en-CA"/>
        </w:rPr>
        <w:t xml:space="preserve"> provide a</w:t>
      </w:r>
      <w:r w:rsidR="004E4E70" w:rsidRPr="00A42C1B">
        <w:rPr>
          <w:rFonts w:ascii="Arial" w:eastAsia="Arial" w:hAnsi="Arial" w:cs="Arial"/>
          <w:lang w:val="en-CA"/>
        </w:rPr>
        <w:t xml:space="preserve"> record </w:t>
      </w:r>
      <w:r w:rsidR="000D21FE">
        <w:rPr>
          <w:rFonts w:ascii="Arial" w:eastAsia="Arial" w:hAnsi="Arial" w:cs="Arial"/>
          <w:lang w:val="en-CA"/>
        </w:rPr>
        <w:t xml:space="preserve">of </w:t>
      </w:r>
      <w:r w:rsidR="004E4E70" w:rsidRPr="00A42C1B">
        <w:rPr>
          <w:rFonts w:ascii="Arial" w:eastAsia="Arial" w:hAnsi="Arial" w:cs="Arial"/>
          <w:lang w:val="en-CA"/>
        </w:rPr>
        <w:t>any loss of functionality and facilitate discovery between contextual information and the publication itself.</w:t>
      </w:r>
    </w:p>
    <w:p w14:paraId="7EC9FADB" w14:textId="77777777" w:rsidR="004E4E70" w:rsidRPr="00A42C1B" w:rsidRDefault="004E4E70" w:rsidP="00C55795">
      <w:pPr>
        <w:jc w:val="both"/>
        <w:rPr>
          <w:rFonts w:ascii="Arial" w:eastAsia="Arial" w:hAnsi="Arial" w:cs="Arial"/>
          <w:lang w:val="en-CA"/>
        </w:rPr>
      </w:pPr>
    </w:p>
    <w:p w14:paraId="4F510088" w14:textId="08759D31" w:rsidR="00665E64" w:rsidRPr="00A42C1B" w:rsidRDefault="0081400C" w:rsidP="00C55795">
      <w:pPr>
        <w:jc w:val="both"/>
        <w:rPr>
          <w:rFonts w:ascii="Arial" w:eastAsia="Arial" w:hAnsi="Arial" w:cs="Arial"/>
          <w:i/>
          <w:lang w:val="en-CA"/>
        </w:rPr>
      </w:pPr>
      <w:r w:rsidRPr="00A42C1B">
        <w:rPr>
          <w:rFonts w:ascii="Arial" w:eastAsia="Arial" w:hAnsi="Arial" w:cs="Arial"/>
          <w:i/>
          <w:lang w:val="en-CA"/>
        </w:rPr>
        <w:t>Access</w:t>
      </w:r>
    </w:p>
    <w:p w14:paraId="0DF9D52A" w14:textId="0D92F19C" w:rsidR="00D7138B" w:rsidRPr="00A42C1B" w:rsidRDefault="00665E64" w:rsidP="00C55795">
      <w:pPr>
        <w:spacing w:after="0"/>
        <w:jc w:val="both"/>
        <w:rPr>
          <w:rFonts w:ascii="Arial" w:hAnsi="Arial" w:cs="Arial"/>
        </w:rPr>
      </w:pPr>
      <w:r w:rsidRPr="00A42C1B">
        <w:rPr>
          <w:rFonts w:ascii="Arial" w:eastAsia="Arial" w:hAnsi="Arial" w:cs="Arial"/>
          <w:lang w:val="en-CA"/>
        </w:rPr>
        <w:t>Research</w:t>
      </w:r>
      <w:r w:rsidR="00F55A9C" w:rsidRPr="00A42C1B">
        <w:rPr>
          <w:rFonts w:ascii="Arial" w:eastAsia="Arial" w:hAnsi="Arial" w:cs="Arial"/>
          <w:lang w:val="en-CA"/>
        </w:rPr>
        <w:t xml:space="preserve"> in the field of new digital publications is also emerging, which makes </w:t>
      </w:r>
      <w:r w:rsidR="008F1709">
        <w:rPr>
          <w:rFonts w:ascii="Arial" w:eastAsia="Arial" w:hAnsi="Arial" w:cs="Arial"/>
          <w:lang w:val="en-CA"/>
        </w:rPr>
        <w:t>anticipating</w:t>
      </w:r>
      <w:r w:rsidRPr="00A42C1B">
        <w:rPr>
          <w:rFonts w:ascii="Arial" w:eastAsia="Arial" w:hAnsi="Arial" w:cs="Arial"/>
          <w:lang w:val="en-CA"/>
        </w:rPr>
        <w:t xml:space="preserve"> user needs</w:t>
      </w:r>
      <w:r w:rsidR="00F55A9C" w:rsidRPr="00A42C1B">
        <w:rPr>
          <w:rFonts w:ascii="Arial" w:eastAsia="Arial" w:hAnsi="Arial" w:cs="Arial"/>
          <w:lang w:val="en-CA"/>
        </w:rPr>
        <w:t xml:space="preserve"> </w:t>
      </w:r>
      <w:r w:rsidR="0081400C" w:rsidRPr="00A42C1B">
        <w:rPr>
          <w:rFonts w:ascii="Arial" w:eastAsia="Arial" w:hAnsi="Arial" w:cs="Arial"/>
          <w:lang w:val="en-CA"/>
        </w:rPr>
        <w:t>especially</w:t>
      </w:r>
      <w:r w:rsidR="00F55A9C" w:rsidRPr="00A42C1B">
        <w:rPr>
          <w:rFonts w:ascii="Arial" w:eastAsia="Arial" w:hAnsi="Arial" w:cs="Arial"/>
          <w:lang w:val="en-CA"/>
        </w:rPr>
        <w:t xml:space="preserve"> difficult. </w:t>
      </w:r>
      <w:r w:rsidR="0081400C" w:rsidRPr="00A42C1B">
        <w:rPr>
          <w:rFonts w:ascii="Arial" w:eastAsia="Arial" w:hAnsi="Arial" w:cs="Arial"/>
          <w:lang w:val="en-CA"/>
        </w:rPr>
        <w:t xml:space="preserve">The British Library conducted </w:t>
      </w:r>
      <w:r w:rsidR="00A858AF">
        <w:rPr>
          <w:rFonts w:ascii="Arial" w:hAnsi="Arial" w:cs="Arial"/>
        </w:rPr>
        <w:t>a targeted UX</w:t>
      </w:r>
      <w:r w:rsidR="0081400C" w:rsidRPr="00A42C1B">
        <w:rPr>
          <w:rFonts w:ascii="Arial" w:hAnsi="Arial" w:cs="Arial"/>
        </w:rPr>
        <w:t xml:space="preserve"> </w:t>
      </w:r>
      <w:r w:rsidR="00941667">
        <w:rPr>
          <w:rFonts w:ascii="Arial" w:hAnsi="Arial" w:cs="Arial"/>
        </w:rPr>
        <w:t>testing</w:t>
      </w:r>
      <w:r w:rsidRPr="00A42C1B">
        <w:rPr>
          <w:rFonts w:ascii="Arial" w:eastAsia="Arial" w:hAnsi="Arial" w:cs="Arial"/>
          <w:lang w:val="en-CA"/>
        </w:rPr>
        <w:t xml:space="preserve"> and </w:t>
      </w:r>
      <w:r w:rsidR="00764327">
        <w:rPr>
          <w:rFonts w:ascii="Arial" w:eastAsia="Arial" w:hAnsi="Arial" w:cs="Arial"/>
          <w:lang w:val="en-CA"/>
        </w:rPr>
        <w:t>focus groups to understand user</w:t>
      </w:r>
      <w:r w:rsidRPr="00A42C1B">
        <w:rPr>
          <w:rFonts w:ascii="Arial" w:eastAsia="Arial" w:hAnsi="Arial" w:cs="Arial"/>
          <w:lang w:val="en-CA"/>
        </w:rPr>
        <w:t xml:space="preserve"> </w:t>
      </w:r>
      <w:r w:rsidR="0081400C" w:rsidRPr="00A42C1B">
        <w:rPr>
          <w:rFonts w:ascii="Arial" w:eastAsia="Times New Roman" w:hAnsi="Arial" w:cs="Arial"/>
          <w:lang w:eastAsia="en-GB"/>
        </w:rPr>
        <w:t>expectations for access to emerging formats.</w:t>
      </w:r>
      <w:r w:rsidR="0081400C" w:rsidRPr="00A42C1B">
        <w:rPr>
          <w:rFonts w:ascii="Arial" w:hAnsi="Arial" w:cs="Arial"/>
        </w:rPr>
        <w:t xml:space="preserve"> </w:t>
      </w:r>
      <w:r w:rsidR="00D7138B" w:rsidRPr="00A42C1B">
        <w:rPr>
          <w:rFonts w:ascii="Arial" w:hAnsi="Arial" w:cs="Arial"/>
        </w:rPr>
        <w:t xml:space="preserve">The </w:t>
      </w:r>
      <w:r w:rsidR="00547E56">
        <w:rPr>
          <w:rFonts w:ascii="Arial" w:hAnsi="Arial" w:cs="Arial"/>
        </w:rPr>
        <w:t xml:space="preserve">UX </w:t>
      </w:r>
      <w:r w:rsidR="00941667">
        <w:rPr>
          <w:rFonts w:ascii="Arial" w:hAnsi="Arial" w:cs="Arial"/>
        </w:rPr>
        <w:t>research</w:t>
      </w:r>
      <w:bookmarkStart w:id="0" w:name="_GoBack"/>
      <w:bookmarkEnd w:id="0"/>
      <w:r w:rsidR="00D7138B" w:rsidRPr="00A42C1B">
        <w:rPr>
          <w:rFonts w:ascii="Arial" w:hAnsi="Arial" w:cs="Arial"/>
        </w:rPr>
        <w:t xml:space="preserve"> identified a strong interest in the added value of a curated collection of emerging formats, as well as support for the collection of contextual information around publications. </w:t>
      </w:r>
    </w:p>
    <w:p w14:paraId="44736A39" w14:textId="77777777" w:rsidR="00D7138B" w:rsidRPr="00A42C1B" w:rsidRDefault="00D7138B" w:rsidP="00C55795">
      <w:pPr>
        <w:spacing w:after="0"/>
        <w:jc w:val="both"/>
        <w:rPr>
          <w:rFonts w:ascii="Arial" w:hAnsi="Arial" w:cs="Arial"/>
        </w:rPr>
      </w:pPr>
    </w:p>
    <w:p w14:paraId="7233FD91" w14:textId="26101DD6" w:rsidR="00751BFC" w:rsidRPr="00A42C1B" w:rsidRDefault="00D7138B" w:rsidP="00C55795">
      <w:pPr>
        <w:jc w:val="both"/>
        <w:rPr>
          <w:rFonts w:ascii="Arial" w:eastAsia="Arial" w:hAnsi="Arial" w:cs="Arial"/>
          <w:lang w:val="en-CA"/>
        </w:rPr>
      </w:pPr>
      <w:r w:rsidRPr="00A42C1B">
        <w:rPr>
          <w:rFonts w:ascii="Arial" w:hAnsi="Arial" w:cs="Arial"/>
        </w:rPr>
        <w:t xml:space="preserve">These findings helped </w:t>
      </w:r>
      <w:r w:rsidR="0081400C" w:rsidRPr="00A42C1B">
        <w:rPr>
          <w:rFonts w:ascii="Arial" w:hAnsi="Arial" w:cs="Arial"/>
        </w:rPr>
        <w:t>the LDLs</w:t>
      </w:r>
      <w:r w:rsidRPr="00A42C1B">
        <w:rPr>
          <w:rFonts w:ascii="Arial" w:hAnsi="Arial" w:cs="Arial"/>
        </w:rPr>
        <w:t xml:space="preserve"> shape the collection management methodology for emerging fo</w:t>
      </w:r>
      <w:r w:rsidR="0081400C" w:rsidRPr="00A42C1B">
        <w:rPr>
          <w:rFonts w:ascii="Arial" w:hAnsi="Arial" w:cs="Arial"/>
        </w:rPr>
        <w:t>rmats, including what and how they</w:t>
      </w:r>
      <w:r w:rsidRPr="00A42C1B">
        <w:rPr>
          <w:rFonts w:ascii="Arial" w:hAnsi="Arial" w:cs="Arial"/>
        </w:rPr>
        <w:t xml:space="preserve"> collect complex digital objects. They will also be used to inform access requirements and ensure that these publications are easily accessible and discoverable, in order </w:t>
      </w:r>
      <w:r w:rsidRPr="00A42C1B">
        <w:rPr>
          <w:rFonts w:ascii="Arial" w:eastAsia="Times New Roman" w:hAnsi="Arial" w:cs="Arial"/>
          <w:color w:val="000000"/>
          <w:lang w:eastAsia="en-GB"/>
        </w:rPr>
        <w:t>to provide a relevant and meaningful user experience.</w:t>
      </w:r>
    </w:p>
    <w:p w14:paraId="406019A6" w14:textId="77777777" w:rsidR="00FC74A9" w:rsidRPr="00A42C1B" w:rsidRDefault="00FC74A9" w:rsidP="00C55795">
      <w:pPr>
        <w:jc w:val="both"/>
        <w:rPr>
          <w:rFonts w:ascii="Arial" w:hAnsi="Arial" w:cs="Arial"/>
          <w:lang w:val="en-CA"/>
        </w:rPr>
      </w:pPr>
    </w:p>
    <w:p w14:paraId="371C0A50" w14:textId="00D9EC9A" w:rsidR="009152B5" w:rsidRPr="00A42C1B" w:rsidRDefault="009152B5" w:rsidP="00C55795">
      <w:pPr>
        <w:jc w:val="both"/>
        <w:rPr>
          <w:rFonts w:ascii="Arial" w:hAnsi="Arial" w:cs="Arial"/>
          <w:b/>
          <w:lang w:val="en-CA"/>
        </w:rPr>
      </w:pPr>
      <w:r w:rsidRPr="00A42C1B">
        <w:rPr>
          <w:rFonts w:ascii="Arial" w:hAnsi="Arial" w:cs="Arial"/>
          <w:b/>
          <w:lang w:val="en-CA"/>
        </w:rPr>
        <w:t xml:space="preserve">Conclusions </w:t>
      </w:r>
    </w:p>
    <w:p w14:paraId="29596EBF" w14:textId="7886238F" w:rsidR="004C0A57" w:rsidRPr="00A42C1B" w:rsidRDefault="009152B5" w:rsidP="00C55795">
      <w:pPr>
        <w:jc w:val="both"/>
        <w:rPr>
          <w:rFonts w:ascii="Arial" w:eastAsia="Arial" w:hAnsi="Arial" w:cs="Arial"/>
          <w:lang w:val="en-CA"/>
        </w:rPr>
      </w:pPr>
      <w:r w:rsidRPr="00A42C1B">
        <w:rPr>
          <w:rFonts w:ascii="Arial" w:eastAsia="Arial" w:hAnsi="Arial" w:cs="Arial"/>
          <w:lang w:val="en-CA"/>
        </w:rPr>
        <w:t xml:space="preserve">The research findings support the </w:t>
      </w:r>
      <w:r w:rsidR="003B1094">
        <w:rPr>
          <w:rFonts w:ascii="Arial" w:eastAsia="Arial" w:hAnsi="Arial" w:cs="Arial"/>
          <w:lang w:val="en-CA"/>
        </w:rPr>
        <w:t xml:space="preserve">value of </w:t>
      </w:r>
      <w:r w:rsidR="008E02EB">
        <w:rPr>
          <w:rFonts w:ascii="Arial" w:eastAsia="Arial" w:hAnsi="Arial" w:cs="Arial"/>
          <w:lang w:val="en-CA"/>
        </w:rPr>
        <w:t>libraries</w:t>
      </w:r>
      <w:r w:rsidR="00F52F58">
        <w:rPr>
          <w:rFonts w:ascii="Arial" w:eastAsia="Arial" w:hAnsi="Arial" w:cs="Arial"/>
          <w:lang w:val="en-CA"/>
        </w:rPr>
        <w:t xml:space="preserve"> </w:t>
      </w:r>
      <w:r w:rsidR="00300DFE">
        <w:rPr>
          <w:rFonts w:ascii="Arial" w:eastAsia="Arial" w:hAnsi="Arial" w:cs="Arial"/>
          <w:lang w:val="en-CA"/>
        </w:rPr>
        <w:t xml:space="preserve">collecting </w:t>
      </w:r>
      <w:r w:rsidR="00F52F58">
        <w:rPr>
          <w:rFonts w:ascii="Arial" w:eastAsia="Arial" w:hAnsi="Arial" w:cs="Arial"/>
          <w:lang w:val="en-CA"/>
        </w:rPr>
        <w:t xml:space="preserve">and preserving complex born-digital </w:t>
      </w:r>
      <w:r w:rsidR="008E02EB">
        <w:rPr>
          <w:rFonts w:ascii="Arial" w:eastAsia="Arial" w:hAnsi="Arial" w:cs="Arial"/>
          <w:lang w:val="en-CA"/>
        </w:rPr>
        <w:t>publications</w:t>
      </w:r>
      <w:r w:rsidR="002F30C4" w:rsidRPr="000C6830">
        <w:rPr>
          <w:rFonts w:ascii="Arial" w:eastAsia="Arial" w:hAnsi="Arial" w:cs="Arial"/>
          <w:lang w:val="en-CA"/>
        </w:rPr>
        <w:t xml:space="preserve"> to </w:t>
      </w:r>
      <w:r w:rsidR="002F30C4" w:rsidRPr="000C6830">
        <w:rPr>
          <w:rFonts w:ascii="Arial" w:eastAsia="Times New Roman" w:hAnsi="Arial" w:cs="Arial"/>
          <w:lang w:eastAsia="en-GB"/>
        </w:rPr>
        <w:t xml:space="preserve">represent the changing nature and </w:t>
      </w:r>
      <w:r w:rsidR="002F30C4" w:rsidRPr="000C6830">
        <w:rPr>
          <w:rFonts w:ascii="Arial" w:eastAsia="Times New Roman" w:hAnsi="Arial" w:cs="Arial"/>
          <w:lang w:eastAsia="en-GB"/>
        </w:rPr>
        <w:t xml:space="preserve">cultural </w:t>
      </w:r>
      <w:r w:rsidR="002F30C4" w:rsidRPr="000C6830">
        <w:rPr>
          <w:rFonts w:ascii="Arial" w:eastAsia="Times New Roman" w:hAnsi="Arial" w:cs="Arial"/>
          <w:lang w:eastAsia="en-GB"/>
        </w:rPr>
        <w:t>diversity of the UK digital landscape</w:t>
      </w:r>
      <w:r w:rsidR="002F30C4" w:rsidRPr="000C6830">
        <w:rPr>
          <w:rFonts w:ascii="Arial" w:eastAsia="Times New Roman" w:hAnsi="Arial" w:cs="Arial"/>
          <w:lang w:eastAsia="en-GB"/>
        </w:rPr>
        <w:t>.</w:t>
      </w:r>
      <w:r w:rsidR="00D04EAD" w:rsidRPr="000C6830">
        <w:rPr>
          <w:rFonts w:ascii="Arial" w:eastAsia="Arial" w:hAnsi="Arial" w:cs="Arial"/>
          <w:lang w:val="en-CA"/>
        </w:rPr>
        <w:t xml:space="preserve"> </w:t>
      </w:r>
      <w:r w:rsidR="004C0A57" w:rsidRPr="000C6830">
        <w:rPr>
          <w:rFonts w:ascii="Arial" w:hAnsi="Arial" w:cs="Arial"/>
          <w:lang w:val="en-CA"/>
        </w:rPr>
        <w:t>Collection policies must take into consideration technical dependencies and access requirements, as well as anticipate research needs in a digital environment.</w:t>
      </w:r>
      <w:r w:rsidR="00C30D46" w:rsidRPr="000C6830">
        <w:rPr>
          <w:rFonts w:ascii="Arial" w:hAnsi="Arial" w:cs="Arial"/>
          <w:lang w:val="en-CA"/>
        </w:rPr>
        <w:t xml:space="preserve"> In a rapidly evolving landscape, libraries need to </w:t>
      </w:r>
      <w:r w:rsidR="00FC14FA" w:rsidRPr="000C6830">
        <w:rPr>
          <w:rFonts w:ascii="Arial" w:hAnsi="Arial" w:cs="Arial"/>
          <w:lang w:val="en-CA"/>
        </w:rPr>
        <w:t>adjust</w:t>
      </w:r>
      <w:r w:rsidR="00C30D46" w:rsidRPr="000C6830">
        <w:rPr>
          <w:rFonts w:ascii="Arial" w:hAnsi="Arial" w:cs="Arial"/>
          <w:lang w:val="en-CA"/>
        </w:rPr>
        <w:t xml:space="preserve"> the way </w:t>
      </w:r>
      <w:r w:rsidR="00FC14FA" w:rsidRPr="000C6830">
        <w:rPr>
          <w:rFonts w:ascii="Arial" w:hAnsi="Arial" w:cs="Arial"/>
          <w:lang w:val="en-CA"/>
        </w:rPr>
        <w:t>they</w:t>
      </w:r>
      <w:r w:rsidR="00C30D46" w:rsidRPr="000C6830">
        <w:rPr>
          <w:rFonts w:ascii="Arial" w:hAnsi="Arial" w:cs="Arial"/>
          <w:lang w:val="en-CA"/>
        </w:rPr>
        <w:t xml:space="preserve"> deal with born-digital material, in order to maximise its potential and avoid limiting it within the boundaries of unsuitable </w:t>
      </w:r>
      <w:r w:rsidR="00F15F75" w:rsidRPr="000C6830">
        <w:rPr>
          <w:rFonts w:ascii="Arial" w:hAnsi="Arial" w:cs="Arial"/>
          <w:lang w:val="en-CA"/>
        </w:rPr>
        <w:t xml:space="preserve">print </w:t>
      </w:r>
      <w:r w:rsidR="00FC14FA" w:rsidRPr="000C6830">
        <w:rPr>
          <w:rFonts w:ascii="Arial" w:hAnsi="Arial" w:cs="Arial"/>
          <w:lang w:val="en-CA"/>
        </w:rPr>
        <w:t>access</w:t>
      </w:r>
      <w:r w:rsidR="00C30D46" w:rsidRPr="000C6830">
        <w:rPr>
          <w:rFonts w:ascii="Arial" w:hAnsi="Arial" w:cs="Arial"/>
          <w:lang w:val="en-CA"/>
        </w:rPr>
        <w:t xml:space="preserve"> </w:t>
      </w:r>
      <w:r w:rsidR="00FC14FA" w:rsidRPr="000C6830">
        <w:rPr>
          <w:rFonts w:ascii="Arial" w:hAnsi="Arial" w:cs="Arial"/>
          <w:lang w:val="en-CA"/>
        </w:rPr>
        <w:t>policies</w:t>
      </w:r>
      <w:r w:rsidR="00FC14FA" w:rsidRPr="000C6830">
        <w:rPr>
          <w:rFonts w:ascii="Arial" w:hAnsi="Arial" w:cs="Arial"/>
        </w:rPr>
        <w:t xml:space="preserve"> </w:t>
      </w:r>
      <w:r w:rsidR="00C30D46" w:rsidRPr="000C6830">
        <w:rPr>
          <w:rFonts w:ascii="Arial" w:hAnsi="Arial" w:cs="Arial"/>
          <w:lang w:val="en-CA"/>
        </w:rPr>
        <w:t>(</w:t>
      </w:r>
      <w:r w:rsidR="000E0F6E" w:rsidRPr="000C6830">
        <w:rPr>
          <w:rFonts w:ascii="Arial" w:eastAsia="Times New Roman" w:hAnsi="Arial" w:cs="Arial"/>
          <w:iCs/>
          <w:lang w:val="en-CA"/>
        </w:rPr>
        <w:t>Gooding</w:t>
      </w:r>
      <w:r w:rsidR="000E0F6E" w:rsidRPr="000C6830">
        <w:rPr>
          <w:rFonts w:ascii="Arial" w:eastAsia="Times New Roman" w:hAnsi="Arial" w:cs="Arial"/>
          <w:iCs/>
          <w:lang w:val="en-CA"/>
        </w:rPr>
        <w:t xml:space="preserve"> et al. 2019</w:t>
      </w:r>
      <w:r w:rsidR="00C30D46" w:rsidRPr="000C6830">
        <w:rPr>
          <w:rFonts w:ascii="Arial" w:hAnsi="Arial" w:cs="Arial"/>
          <w:lang w:val="en-CA"/>
        </w:rPr>
        <w:t>)</w:t>
      </w:r>
      <w:r w:rsidR="00FA4A75" w:rsidRPr="000C6830">
        <w:rPr>
          <w:rFonts w:ascii="Arial" w:hAnsi="Arial" w:cs="Arial"/>
          <w:lang w:val="en-CA"/>
        </w:rPr>
        <w:t>.</w:t>
      </w:r>
    </w:p>
    <w:p w14:paraId="253DE7CB" w14:textId="7DF5CDD3" w:rsidR="004A3A64" w:rsidRPr="00A42C1B" w:rsidRDefault="004A3A64" w:rsidP="00C55795">
      <w:pPr>
        <w:jc w:val="both"/>
        <w:rPr>
          <w:rFonts w:ascii="Arial" w:hAnsi="Arial" w:cs="Arial"/>
          <w:lang w:val="en-CA"/>
        </w:rPr>
      </w:pPr>
    </w:p>
    <w:p w14:paraId="73129D9F" w14:textId="77777777" w:rsidR="00EF4BA2" w:rsidRPr="00A42C1B" w:rsidRDefault="00EF4BA2" w:rsidP="00C55795">
      <w:pPr>
        <w:jc w:val="both"/>
        <w:rPr>
          <w:rFonts w:ascii="Arial" w:hAnsi="Arial" w:cs="Arial"/>
          <w:lang w:val="en-CA"/>
        </w:rPr>
      </w:pPr>
    </w:p>
    <w:p w14:paraId="0AD8D7B2" w14:textId="0542E08F" w:rsidR="00A23B63" w:rsidRPr="00A42C1B" w:rsidRDefault="001F1920" w:rsidP="00C55795">
      <w:pPr>
        <w:jc w:val="both"/>
        <w:rPr>
          <w:rFonts w:ascii="Arial" w:hAnsi="Arial" w:cs="Arial"/>
          <w:b/>
          <w:lang w:val="en-CA"/>
        </w:rPr>
      </w:pPr>
      <w:r w:rsidRPr="00A42C1B">
        <w:rPr>
          <w:rFonts w:ascii="Arial" w:hAnsi="Arial" w:cs="Arial"/>
          <w:b/>
          <w:lang w:val="en-CA"/>
        </w:rPr>
        <w:t>REFERENCES</w:t>
      </w:r>
      <w:r w:rsidR="00DF2282" w:rsidRPr="00A42C1B">
        <w:rPr>
          <w:rFonts w:ascii="Arial" w:hAnsi="Arial" w:cs="Arial"/>
        </w:rPr>
        <w:t xml:space="preserve"> </w:t>
      </w:r>
    </w:p>
    <w:p w14:paraId="11293D12" w14:textId="07F1331E" w:rsidR="00DF2282" w:rsidRPr="00FC14FA" w:rsidRDefault="00DF2282" w:rsidP="00C55795">
      <w:pPr>
        <w:jc w:val="both"/>
        <w:rPr>
          <w:rFonts w:ascii="Arial" w:hAnsi="Arial" w:cs="Arial"/>
          <w:lang w:val="en-CA"/>
        </w:rPr>
      </w:pPr>
      <w:r w:rsidRPr="00A42C1B">
        <w:rPr>
          <w:rFonts w:ascii="Arial" w:eastAsia="Times New Roman" w:hAnsi="Arial" w:cs="Arial"/>
          <w:iCs/>
          <w:lang w:val="en-CA"/>
        </w:rPr>
        <w:t>Clark, Lynda. 2019. “Collecting Interactive Fiction.”</w:t>
      </w:r>
      <w:r w:rsidRPr="00A42C1B">
        <w:rPr>
          <w:rFonts w:ascii="Arial" w:hAnsi="Arial" w:cs="Arial"/>
          <w:b/>
          <w:lang w:val="en-CA"/>
        </w:rPr>
        <w:t xml:space="preserve"> </w:t>
      </w:r>
      <w:r w:rsidRPr="00A42C1B">
        <w:rPr>
          <w:rFonts w:ascii="Arial" w:hAnsi="Arial" w:cs="Arial"/>
          <w:i/>
          <w:lang w:val="en-CA"/>
        </w:rPr>
        <w:t>UK Web Archive blog, The British Library</w:t>
      </w:r>
      <w:r w:rsidRPr="00A42C1B">
        <w:rPr>
          <w:rFonts w:ascii="Arial" w:hAnsi="Arial" w:cs="Arial"/>
          <w:lang w:val="en-CA"/>
        </w:rPr>
        <w:t>, March 29, 2019</w:t>
      </w:r>
      <w:r w:rsidR="00820132" w:rsidRPr="00A42C1B">
        <w:rPr>
          <w:rFonts w:ascii="Arial" w:hAnsi="Arial" w:cs="Arial"/>
          <w:lang w:val="en-CA"/>
        </w:rPr>
        <w:t>.</w:t>
      </w:r>
      <w:r w:rsidRPr="00A42C1B">
        <w:rPr>
          <w:rFonts w:ascii="Arial" w:hAnsi="Arial" w:cs="Arial"/>
          <w:lang w:val="en-CA"/>
        </w:rPr>
        <w:t xml:space="preserve"> </w:t>
      </w:r>
      <w:hyperlink r:id="rId5" w:history="1">
        <w:r w:rsidRPr="00A42C1B">
          <w:rPr>
            <w:rStyle w:val="Hyperlink"/>
            <w:rFonts w:ascii="Arial" w:hAnsi="Arial" w:cs="Arial"/>
            <w:lang w:val="en-CA"/>
          </w:rPr>
          <w:t>https://blogs.bl.uk/webarchive/2019/03/archiving-interactive-fiction.html</w:t>
        </w:r>
      </w:hyperlink>
      <w:r w:rsidR="00FC14FA">
        <w:rPr>
          <w:rStyle w:val="Hyperlink"/>
          <w:rFonts w:ascii="Arial" w:hAnsi="Arial" w:cs="Arial"/>
          <w:u w:val="none"/>
          <w:lang w:val="en-CA"/>
        </w:rPr>
        <w:t>.</w:t>
      </w:r>
    </w:p>
    <w:p w14:paraId="47339A05" w14:textId="409C0FE5" w:rsidR="00AA2F72" w:rsidRDefault="00AA2F72" w:rsidP="00C55795">
      <w:pPr>
        <w:jc w:val="both"/>
        <w:rPr>
          <w:rFonts w:ascii="Arial" w:eastAsia="Times New Roman" w:hAnsi="Arial" w:cs="Arial"/>
          <w:iCs/>
          <w:lang w:val="en-CA"/>
        </w:rPr>
      </w:pPr>
      <w:r w:rsidRPr="00A42C1B">
        <w:rPr>
          <w:rFonts w:ascii="Arial" w:eastAsia="Times New Roman" w:hAnsi="Arial" w:cs="Arial"/>
          <w:iCs/>
          <w:lang w:val="en-CA"/>
        </w:rPr>
        <w:t>Day, Michael, Pennock, Maureen, Smith, Caylin, Jenkins, Jeremy</w:t>
      </w:r>
      <w:r w:rsidR="00703FB3" w:rsidRPr="00A42C1B">
        <w:rPr>
          <w:rFonts w:ascii="Arial" w:eastAsia="Times New Roman" w:hAnsi="Arial" w:cs="Arial"/>
          <w:iCs/>
          <w:lang w:val="en-CA"/>
        </w:rPr>
        <w:t>,</w:t>
      </w:r>
      <w:r w:rsidRPr="00A42C1B">
        <w:rPr>
          <w:rFonts w:ascii="Arial" w:eastAsia="Times New Roman" w:hAnsi="Arial" w:cs="Arial"/>
          <w:iCs/>
          <w:lang w:val="en-CA"/>
        </w:rPr>
        <w:t xml:space="preserve"> and Cooke, Ian</w:t>
      </w:r>
      <w:r w:rsidR="00A5720D" w:rsidRPr="00A42C1B">
        <w:rPr>
          <w:rFonts w:ascii="Arial" w:eastAsia="Times New Roman" w:hAnsi="Arial" w:cs="Arial"/>
          <w:iCs/>
          <w:lang w:val="en-CA"/>
        </w:rPr>
        <w:t xml:space="preserve">. 2018. </w:t>
      </w:r>
      <w:r w:rsidR="003A3395" w:rsidRPr="00A42C1B">
        <w:rPr>
          <w:rFonts w:ascii="Arial" w:eastAsia="Times New Roman" w:hAnsi="Arial" w:cs="Arial"/>
          <w:iCs/>
          <w:lang w:val="en-CA"/>
        </w:rPr>
        <w:t>“Preservation Planning for Emerging Formats at the British Library.”</w:t>
      </w:r>
      <w:r w:rsidR="003A3395" w:rsidRPr="00A42C1B">
        <w:rPr>
          <w:rFonts w:ascii="Arial" w:hAnsi="Arial" w:cs="Arial"/>
        </w:rPr>
        <w:t xml:space="preserve"> </w:t>
      </w:r>
      <w:r w:rsidR="003A3395" w:rsidRPr="00A42C1B">
        <w:rPr>
          <w:rFonts w:ascii="Arial" w:eastAsia="Times New Roman" w:hAnsi="Arial" w:cs="Arial"/>
          <w:iCs/>
          <w:lang w:val="en-CA"/>
        </w:rPr>
        <w:t>iPres 2018 conference paper</w:t>
      </w:r>
      <w:r w:rsidR="00493D9F" w:rsidRPr="00A42C1B">
        <w:rPr>
          <w:rFonts w:ascii="Arial" w:eastAsia="Times New Roman" w:hAnsi="Arial" w:cs="Arial"/>
          <w:iCs/>
          <w:lang w:val="en-CA"/>
        </w:rPr>
        <w:t>.</w:t>
      </w:r>
      <w:r w:rsidR="00E167E0" w:rsidRPr="00A42C1B">
        <w:rPr>
          <w:rFonts w:ascii="Arial" w:eastAsia="Times New Roman" w:hAnsi="Arial" w:cs="Arial"/>
          <w:iCs/>
          <w:lang w:val="en-CA"/>
        </w:rPr>
        <w:t xml:space="preserve"> </w:t>
      </w:r>
      <w:hyperlink r:id="rId6" w:history="1">
        <w:r w:rsidR="00E167E0" w:rsidRPr="00A42C1B">
          <w:rPr>
            <w:rStyle w:val="Hyperlink"/>
            <w:rFonts w:ascii="Arial" w:eastAsia="Times New Roman" w:hAnsi="Arial" w:cs="Arial"/>
            <w:iCs/>
            <w:lang w:val="en-CA"/>
          </w:rPr>
          <w:t>https://doi.org/10.5281/zenodo.1303008</w:t>
        </w:r>
      </w:hyperlink>
      <w:r w:rsidR="00FC14FA">
        <w:rPr>
          <w:rFonts w:ascii="Arial" w:eastAsia="Times New Roman" w:hAnsi="Arial" w:cs="Arial"/>
          <w:iCs/>
          <w:lang w:val="en-CA"/>
        </w:rPr>
        <w:t>.</w:t>
      </w:r>
    </w:p>
    <w:p w14:paraId="5137ACF1" w14:textId="4B42B94D" w:rsidR="00FC14FA" w:rsidRPr="00A42C1B" w:rsidRDefault="00FC14FA" w:rsidP="00FC14FA">
      <w:pPr>
        <w:jc w:val="both"/>
        <w:rPr>
          <w:rFonts w:ascii="Arial" w:eastAsia="Times New Roman" w:hAnsi="Arial" w:cs="Arial"/>
          <w:iCs/>
          <w:lang w:val="en-CA"/>
        </w:rPr>
      </w:pPr>
      <w:r>
        <w:rPr>
          <w:rFonts w:ascii="Arial" w:eastAsia="Times New Roman" w:hAnsi="Arial" w:cs="Arial"/>
          <w:iCs/>
          <w:lang w:val="en-CA"/>
        </w:rPr>
        <w:t>Gooding, Paul, Terras, Melissa and Berube, Linda. 2019</w:t>
      </w:r>
      <w:r w:rsidRPr="00FC14FA">
        <w:rPr>
          <w:rFonts w:ascii="Arial" w:eastAsia="Times New Roman" w:hAnsi="Arial" w:cs="Arial"/>
          <w:iCs/>
          <w:lang w:val="en-CA"/>
        </w:rPr>
        <w:t xml:space="preserve">. </w:t>
      </w:r>
      <w:r>
        <w:rPr>
          <w:rFonts w:ascii="Arial" w:eastAsia="Times New Roman" w:hAnsi="Arial" w:cs="Arial"/>
          <w:iCs/>
          <w:lang w:val="en-CA"/>
        </w:rPr>
        <w:t>“</w:t>
      </w:r>
      <w:r w:rsidRPr="00FC14FA">
        <w:rPr>
          <w:rFonts w:ascii="Arial" w:eastAsia="Times New Roman" w:hAnsi="Arial" w:cs="Arial"/>
          <w:iCs/>
          <w:lang w:val="en-CA"/>
        </w:rPr>
        <w:t>Towards User-Centric E</w:t>
      </w:r>
      <w:r>
        <w:rPr>
          <w:rFonts w:ascii="Arial" w:eastAsia="Times New Roman" w:hAnsi="Arial" w:cs="Arial"/>
          <w:iCs/>
          <w:lang w:val="en-CA"/>
        </w:rPr>
        <w:t xml:space="preserve">valuation of UK Non-Print Legal </w:t>
      </w:r>
      <w:r w:rsidRPr="00FC14FA">
        <w:rPr>
          <w:rFonts w:ascii="Arial" w:eastAsia="Times New Roman" w:hAnsi="Arial" w:cs="Arial"/>
          <w:iCs/>
          <w:lang w:val="en-CA"/>
        </w:rPr>
        <w:t>Deposit: A Digi</w:t>
      </w:r>
      <w:r>
        <w:rPr>
          <w:rFonts w:ascii="Arial" w:eastAsia="Times New Roman" w:hAnsi="Arial" w:cs="Arial"/>
          <w:iCs/>
          <w:lang w:val="en-CA"/>
        </w:rPr>
        <w:t>tal Library Futures White Paper.”</w:t>
      </w:r>
      <w:r w:rsidRPr="00FC14FA">
        <w:rPr>
          <w:rFonts w:ascii="Arial" w:eastAsia="Times New Roman" w:hAnsi="Arial" w:cs="Arial"/>
          <w:iCs/>
          <w:lang w:val="en-CA"/>
        </w:rPr>
        <w:t xml:space="preserve"> </w:t>
      </w:r>
      <w:hyperlink r:id="rId7" w:history="1">
        <w:r w:rsidRPr="000E30E2">
          <w:rPr>
            <w:rStyle w:val="Hyperlink"/>
            <w:rFonts w:ascii="Arial" w:eastAsia="Times New Roman" w:hAnsi="Arial" w:cs="Arial"/>
            <w:iCs/>
            <w:lang w:val="en-CA"/>
          </w:rPr>
          <w:t>http://elegaldeposit.org/dlf-white-paper</w:t>
        </w:r>
      </w:hyperlink>
      <w:r>
        <w:rPr>
          <w:rFonts w:ascii="Arial" w:eastAsia="Times New Roman" w:hAnsi="Arial" w:cs="Arial"/>
          <w:iCs/>
          <w:lang w:val="en-CA"/>
        </w:rPr>
        <w:t xml:space="preserve">. </w:t>
      </w:r>
    </w:p>
    <w:p w14:paraId="04F6E877" w14:textId="6E1C1A8E" w:rsidR="001F38CE" w:rsidRPr="00A42C1B" w:rsidRDefault="00B2183D" w:rsidP="00C55795">
      <w:pPr>
        <w:jc w:val="both"/>
        <w:rPr>
          <w:rFonts w:ascii="Arial" w:hAnsi="Arial" w:cs="Arial"/>
          <w:b/>
          <w:lang w:val="en-CA"/>
        </w:rPr>
      </w:pPr>
      <w:r w:rsidRPr="00A42C1B">
        <w:rPr>
          <w:rFonts w:ascii="Arial" w:eastAsia="Times New Roman" w:hAnsi="Arial" w:cs="Arial"/>
          <w:iCs/>
          <w:lang w:val="en-CA"/>
        </w:rPr>
        <w:t>Mod, Craig</w:t>
      </w:r>
      <w:r w:rsidR="001F38CE" w:rsidRPr="00A42C1B">
        <w:rPr>
          <w:rFonts w:ascii="Arial" w:eastAsia="Times New Roman" w:hAnsi="Arial" w:cs="Arial"/>
          <w:lang w:val="en-CA"/>
        </w:rPr>
        <w:t xml:space="preserve">. </w:t>
      </w:r>
      <w:r w:rsidR="00613C9D" w:rsidRPr="00A42C1B">
        <w:rPr>
          <w:rFonts w:ascii="Arial" w:eastAsia="Times New Roman" w:hAnsi="Arial" w:cs="Arial"/>
          <w:lang w:val="en-CA"/>
        </w:rPr>
        <w:t>2018</w:t>
      </w:r>
      <w:r w:rsidRPr="00A42C1B">
        <w:rPr>
          <w:rFonts w:ascii="Arial" w:eastAsia="Times New Roman" w:hAnsi="Arial" w:cs="Arial"/>
          <w:lang w:val="en-CA"/>
        </w:rPr>
        <w:t>. “The ‘Future Book’</w:t>
      </w:r>
      <w:r w:rsidR="001F38CE" w:rsidRPr="00A42C1B">
        <w:rPr>
          <w:rFonts w:ascii="Arial" w:eastAsia="Times New Roman" w:hAnsi="Arial" w:cs="Arial"/>
          <w:lang w:val="en-CA"/>
        </w:rPr>
        <w:t xml:space="preserve"> Is Here</w:t>
      </w:r>
      <w:r w:rsidRPr="00A42C1B">
        <w:rPr>
          <w:rFonts w:ascii="Arial" w:eastAsia="Times New Roman" w:hAnsi="Arial" w:cs="Arial"/>
          <w:lang w:val="en-CA"/>
        </w:rPr>
        <w:t>, but It’s Not What We Expected”</w:t>
      </w:r>
      <w:r w:rsidR="001F38CE" w:rsidRPr="00A42C1B">
        <w:rPr>
          <w:rFonts w:ascii="Arial" w:eastAsia="Times New Roman" w:hAnsi="Arial" w:cs="Arial"/>
          <w:lang w:val="en-CA"/>
        </w:rPr>
        <w:t xml:space="preserve">. </w:t>
      </w:r>
      <w:r w:rsidRPr="00A42C1B">
        <w:rPr>
          <w:rFonts w:ascii="Arial" w:eastAsia="Times New Roman" w:hAnsi="Arial" w:cs="Arial"/>
          <w:i/>
          <w:lang w:val="en-CA"/>
        </w:rPr>
        <w:t>WIRED</w:t>
      </w:r>
      <w:r w:rsidRPr="00A42C1B">
        <w:rPr>
          <w:rFonts w:ascii="Arial" w:eastAsia="Times New Roman" w:hAnsi="Arial" w:cs="Arial"/>
          <w:lang w:val="en-CA"/>
        </w:rPr>
        <w:t>, December 20, 2018</w:t>
      </w:r>
      <w:r w:rsidR="001F38CE" w:rsidRPr="00A42C1B">
        <w:rPr>
          <w:rFonts w:ascii="Arial" w:eastAsia="Times New Roman" w:hAnsi="Arial" w:cs="Arial"/>
          <w:lang w:val="en-CA"/>
        </w:rPr>
        <w:t xml:space="preserve">. </w:t>
      </w:r>
      <w:hyperlink r:id="rId8" w:history="1">
        <w:r w:rsidR="001F38CE" w:rsidRPr="00A42C1B">
          <w:rPr>
            <w:rStyle w:val="Hyperlink"/>
            <w:rFonts w:ascii="Arial" w:eastAsia="Times New Roman" w:hAnsi="Arial" w:cs="Arial"/>
            <w:lang w:val="en-CA"/>
          </w:rPr>
          <w:t>https://www.wired.com/story/future-book-is-here-but-not-what-we-expected/</w:t>
        </w:r>
      </w:hyperlink>
      <w:r w:rsidR="001F38CE" w:rsidRPr="00A42C1B">
        <w:rPr>
          <w:rFonts w:ascii="Arial" w:eastAsia="Times New Roman" w:hAnsi="Arial" w:cs="Arial"/>
          <w:lang w:val="en-CA"/>
        </w:rPr>
        <w:t>.</w:t>
      </w:r>
    </w:p>
    <w:p w14:paraId="5575618E" w14:textId="3FC26EC7" w:rsidR="00AE0C79" w:rsidRPr="00A42C1B" w:rsidRDefault="00AE0C79" w:rsidP="00C55795">
      <w:pPr>
        <w:widowControl w:val="0"/>
        <w:autoSpaceDE w:val="0"/>
        <w:autoSpaceDN w:val="0"/>
        <w:adjustRightInd w:val="0"/>
        <w:spacing w:after="240" w:line="280" w:lineRule="atLeast"/>
        <w:jc w:val="both"/>
        <w:rPr>
          <w:rFonts w:ascii="Arial" w:hAnsi="Arial" w:cs="Arial"/>
          <w:color w:val="000000"/>
          <w:lang w:val="en-CA"/>
        </w:rPr>
      </w:pPr>
      <w:r w:rsidRPr="00A42C1B">
        <w:rPr>
          <w:rFonts w:ascii="Arial" w:hAnsi="Arial" w:cs="Arial"/>
          <w:color w:val="000000"/>
          <w:lang w:val="en-CA"/>
        </w:rPr>
        <w:t>Pa</w:t>
      </w:r>
      <w:r w:rsidR="00BF462A" w:rsidRPr="00A42C1B">
        <w:rPr>
          <w:rFonts w:ascii="Arial" w:hAnsi="Arial" w:cs="Arial"/>
          <w:color w:val="000000"/>
          <w:lang w:val="en-CA"/>
        </w:rPr>
        <w:t>rliament of the United Kingdom. 2013.</w:t>
      </w:r>
      <w:r w:rsidRPr="00A42C1B">
        <w:rPr>
          <w:rFonts w:ascii="Arial" w:hAnsi="Arial" w:cs="Arial"/>
          <w:color w:val="000000"/>
          <w:lang w:val="en-CA"/>
        </w:rPr>
        <w:t xml:space="preserve"> </w:t>
      </w:r>
      <w:r w:rsidR="00BF462A" w:rsidRPr="00A42C1B">
        <w:rPr>
          <w:rFonts w:ascii="Arial" w:hAnsi="Arial" w:cs="Arial"/>
          <w:color w:val="000000"/>
          <w:lang w:val="en-CA"/>
        </w:rPr>
        <w:t>“</w:t>
      </w:r>
      <w:r w:rsidRPr="00A42C1B">
        <w:rPr>
          <w:rFonts w:ascii="Arial" w:hAnsi="Arial" w:cs="Arial"/>
          <w:color w:val="000000"/>
          <w:lang w:val="en-CA"/>
        </w:rPr>
        <w:t>The Legal Deposit L</w:t>
      </w:r>
      <w:r w:rsidR="00BF462A" w:rsidRPr="00A42C1B">
        <w:rPr>
          <w:rFonts w:ascii="Arial" w:hAnsi="Arial" w:cs="Arial"/>
          <w:color w:val="000000"/>
          <w:lang w:val="en-CA"/>
        </w:rPr>
        <w:t>ibraries (Non-Print Works) Reg</w:t>
      </w:r>
      <w:r w:rsidRPr="00A42C1B">
        <w:rPr>
          <w:rFonts w:ascii="Arial" w:hAnsi="Arial" w:cs="Arial"/>
          <w:color w:val="000000"/>
          <w:lang w:val="en-CA"/>
        </w:rPr>
        <w:t>ulations 2013</w:t>
      </w:r>
      <w:r w:rsidR="00BF462A" w:rsidRPr="00A42C1B">
        <w:rPr>
          <w:rFonts w:ascii="Arial" w:hAnsi="Arial" w:cs="Arial"/>
          <w:color w:val="000000"/>
          <w:lang w:val="en-CA"/>
        </w:rPr>
        <w:t xml:space="preserve">.” </w:t>
      </w:r>
      <w:r w:rsidR="00BF462A" w:rsidRPr="00A42C1B">
        <w:rPr>
          <w:rFonts w:ascii="Arial" w:eastAsia="Times New Roman" w:hAnsi="Arial" w:cs="Arial"/>
          <w:lang w:val="en-CA"/>
        </w:rPr>
        <w:t xml:space="preserve">Accessed 29 September 2019. </w:t>
      </w:r>
      <w:hyperlink r:id="rId9" w:history="1">
        <w:r w:rsidR="00971F75" w:rsidRPr="00A42C1B">
          <w:rPr>
            <w:rStyle w:val="Hyperlink"/>
            <w:rFonts w:ascii="Arial" w:hAnsi="Arial" w:cs="Arial"/>
            <w:lang w:val="en-CA"/>
          </w:rPr>
          <w:t>https://www.legislation.gov.uk/ukdsi/2013/9780111533703/contents</w:t>
        </w:r>
      </w:hyperlink>
      <w:r w:rsidR="00FC14FA">
        <w:rPr>
          <w:rStyle w:val="Hyperlink"/>
          <w:rFonts w:ascii="Arial" w:hAnsi="Arial" w:cs="Arial"/>
          <w:u w:val="none"/>
          <w:lang w:val="en-CA"/>
        </w:rPr>
        <w:t>.</w:t>
      </w:r>
      <w:r w:rsidR="00971F75" w:rsidRPr="00A42C1B">
        <w:rPr>
          <w:rFonts w:ascii="Arial" w:hAnsi="Arial" w:cs="Arial"/>
          <w:color w:val="000000"/>
          <w:lang w:val="en-CA"/>
        </w:rPr>
        <w:t xml:space="preserve"> </w:t>
      </w:r>
    </w:p>
    <w:p w14:paraId="2F187499" w14:textId="4A661F90" w:rsidR="00393BC5" w:rsidRPr="00A42C1B" w:rsidRDefault="00393BC5" w:rsidP="00C55795">
      <w:pPr>
        <w:widowControl w:val="0"/>
        <w:autoSpaceDE w:val="0"/>
        <w:autoSpaceDN w:val="0"/>
        <w:adjustRightInd w:val="0"/>
        <w:spacing w:after="240" w:line="280" w:lineRule="atLeast"/>
        <w:jc w:val="both"/>
        <w:rPr>
          <w:rFonts w:ascii="Arial" w:hAnsi="Arial" w:cs="Arial"/>
          <w:color w:val="000000"/>
          <w:lang w:val="en-CA"/>
        </w:rPr>
      </w:pPr>
      <w:r w:rsidRPr="00A42C1B">
        <w:rPr>
          <w:rFonts w:ascii="Arial" w:hAnsi="Arial" w:cs="Arial"/>
          <w:color w:val="000000"/>
          <w:lang w:val="en-CA"/>
        </w:rPr>
        <w:t xml:space="preserve">Pennock, Maureen, May, Peter and Day, Michael. forthcoming. “Considerations on the acquisitions and preservation of eBook mobile apps.” </w:t>
      </w:r>
      <w:r w:rsidRPr="00A42C1B">
        <w:rPr>
          <w:rFonts w:ascii="Arial" w:eastAsia="Times New Roman" w:hAnsi="Arial" w:cs="Arial"/>
          <w:iCs/>
          <w:lang w:val="en-CA"/>
        </w:rPr>
        <w:t>iPres 2019 conference paper.</w:t>
      </w:r>
    </w:p>
    <w:p w14:paraId="79833D50" w14:textId="2120AFD9" w:rsidR="008A16A9" w:rsidRPr="00A42C1B" w:rsidRDefault="008A16A9" w:rsidP="00C55795">
      <w:pPr>
        <w:jc w:val="both"/>
        <w:rPr>
          <w:rFonts w:ascii="Arial" w:eastAsia="Times New Roman" w:hAnsi="Arial" w:cs="Arial"/>
        </w:rPr>
      </w:pPr>
      <w:r w:rsidRPr="00A42C1B">
        <w:rPr>
          <w:rFonts w:ascii="Arial" w:eastAsia="Times New Roman" w:hAnsi="Arial" w:cs="Arial"/>
          <w:lang w:val="en-CA"/>
        </w:rPr>
        <w:t>Sm</w:t>
      </w:r>
      <w:r w:rsidR="00FD75C4" w:rsidRPr="00A42C1B">
        <w:rPr>
          <w:rFonts w:ascii="Arial" w:eastAsia="Times New Roman" w:hAnsi="Arial" w:cs="Arial"/>
          <w:lang w:val="en-CA"/>
        </w:rPr>
        <w:t>ith, Caylin</w:t>
      </w:r>
      <w:r w:rsidR="00A5720D" w:rsidRPr="00A42C1B">
        <w:rPr>
          <w:rFonts w:ascii="Arial" w:eastAsia="Times New Roman" w:hAnsi="Arial" w:cs="Arial"/>
          <w:lang w:val="en-CA"/>
        </w:rPr>
        <w:t>,</w:t>
      </w:r>
      <w:r w:rsidR="00FD75C4" w:rsidRPr="00A42C1B">
        <w:rPr>
          <w:rFonts w:ascii="Arial" w:eastAsia="Times New Roman" w:hAnsi="Arial" w:cs="Arial"/>
          <w:lang w:val="en-CA"/>
        </w:rPr>
        <w:t xml:space="preserve"> and Cooke, Ian. 2018</w:t>
      </w:r>
      <w:r w:rsidRPr="00A42C1B">
        <w:rPr>
          <w:rFonts w:ascii="Arial" w:eastAsia="Times New Roman" w:hAnsi="Arial" w:cs="Arial"/>
          <w:lang w:val="en-CA"/>
        </w:rPr>
        <w:t>.</w:t>
      </w:r>
      <w:r w:rsidR="00275E15" w:rsidRPr="00A42C1B">
        <w:rPr>
          <w:rFonts w:ascii="Arial" w:eastAsia="Times New Roman" w:hAnsi="Arial" w:cs="Arial"/>
          <w:lang w:val="en-CA"/>
        </w:rPr>
        <w:t xml:space="preserve"> “Emerging Formats: Complex digital media and its impact on the UK Legal Deposit Libraries.”</w:t>
      </w:r>
      <w:r w:rsidR="00BA5479" w:rsidRPr="00A42C1B">
        <w:rPr>
          <w:rFonts w:ascii="Arial" w:eastAsia="Times New Roman" w:hAnsi="Arial" w:cs="Arial"/>
          <w:lang w:val="en-CA"/>
        </w:rPr>
        <w:t xml:space="preserve"> </w:t>
      </w:r>
      <w:r w:rsidR="00BA5479" w:rsidRPr="00A42C1B">
        <w:rPr>
          <w:rFonts w:ascii="Arial" w:eastAsia="Times New Roman" w:hAnsi="Arial" w:cs="Arial"/>
          <w:i/>
          <w:lang w:val="en-CA"/>
        </w:rPr>
        <w:t>Alexandria: The Journal of National and International Library and Information Issues</w:t>
      </w:r>
      <w:r w:rsidR="00BA5479" w:rsidRPr="00A42C1B">
        <w:rPr>
          <w:rFonts w:ascii="Arial" w:eastAsia="Times New Roman" w:hAnsi="Arial" w:cs="Arial"/>
          <w:lang w:val="en-CA"/>
        </w:rPr>
        <w:t xml:space="preserve"> </w:t>
      </w:r>
      <w:r w:rsidR="00BA5479" w:rsidRPr="00A42C1B">
        <w:rPr>
          <w:rFonts w:ascii="Arial" w:eastAsia="Times New Roman" w:hAnsi="Arial" w:cs="Arial"/>
        </w:rPr>
        <w:t xml:space="preserve">27(3): 175–187. </w:t>
      </w:r>
      <w:hyperlink r:id="rId10" w:history="1">
        <w:r w:rsidR="00D91BBF" w:rsidRPr="00A42C1B">
          <w:rPr>
            <w:rStyle w:val="Hyperlink"/>
            <w:rFonts w:ascii="Arial" w:eastAsia="Times New Roman" w:hAnsi="Arial" w:cs="Arial"/>
          </w:rPr>
          <w:t>https://doi.org/10.1177/0955749018775878</w:t>
        </w:r>
      </w:hyperlink>
      <w:r w:rsidR="00FC14FA" w:rsidRPr="00FC14FA">
        <w:rPr>
          <w:rStyle w:val="Hyperlink"/>
          <w:rFonts w:ascii="Arial" w:eastAsia="Times New Roman" w:hAnsi="Arial" w:cs="Arial"/>
          <w:u w:val="none"/>
          <w:lang w:val="it-IT"/>
        </w:rPr>
        <w:t>.</w:t>
      </w:r>
    </w:p>
    <w:p w14:paraId="134FA425" w14:textId="77777777" w:rsidR="008A16A9" w:rsidRPr="00A42C1B" w:rsidRDefault="008A16A9" w:rsidP="00C55795">
      <w:pPr>
        <w:jc w:val="both"/>
        <w:rPr>
          <w:rFonts w:ascii="Arial" w:eastAsia="Times New Roman" w:hAnsi="Arial" w:cs="Arial"/>
          <w:lang w:val="en-CA"/>
        </w:rPr>
      </w:pPr>
      <w:r w:rsidRPr="00A42C1B">
        <w:rPr>
          <w:rFonts w:ascii="Arial" w:eastAsia="Times New Roman" w:hAnsi="Arial" w:cs="Arial"/>
          <w:lang w:val="en-CA"/>
        </w:rPr>
        <w:t xml:space="preserve">The British Library. 2018. “Projects | Emerging Formats.” Accessed 29 September 2019. </w:t>
      </w:r>
      <w:hyperlink r:id="rId11" w:history="1">
        <w:r w:rsidRPr="00A42C1B">
          <w:rPr>
            <w:rStyle w:val="Hyperlink"/>
            <w:rFonts w:ascii="Arial" w:eastAsia="Times New Roman" w:hAnsi="Arial" w:cs="Arial"/>
            <w:lang w:val="en-CA"/>
          </w:rPr>
          <w:t>https://www.bl.uk/projects/emerging-formats</w:t>
        </w:r>
      </w:hyperlink>
      <w:r w:rsidRPr="00A42C1B">
        <w:rPr>
          <w:rFonts w:ascii="Arial" w:eastAsia="Times New Roman" w:hAnsi="Arial" w:cs="Arial"/>
          <w:lang w:val="en-CA"/>
        </w:rPr>
        <w:t>.</w:t>
      </w:r>
    </w:p>
    <w:p w14:paraId="7158DF81" w14:textId="77777777" w:rsidR="008A16A9" w:rsidRPr="00A42C1B" w:rsidRDefault="008A16A9" w:rsidP="00C55795">
      <w:pPr>
        <w:jc w:val="both"/>
        <w:rPr>
          <w:rFonts w:ascii="Arial" w:eastAsia="Times New Roman" w:hAnsi="Arial" w:cs="Arial"/>
          <w:lang w:val="en-CA"/>
        </w:rPr>
      </w:pPr>
      <w:r w:rsidRPr="00A42C1B">
        <w:rPr>
          <w:rFonts w:ascii="Arial" w:eastAsia="Times New Roman" w:hAnsi="Arial" w:cs="Arial"/>
          <w:lang w:val="en-CA"/>
        </w:rPr>
        <w:t xml:space="preserve">The British Library. n.d. “Legal Deposit.” Accessed 29 September 2019. </w:t>
      </w:r>
      <w:hyperlink r:id="rId12" w:history="1">
        <w:r w:rsidRPr="00A42C1B">
          <w:rPr>
            <w:rStyle w:val="Hyperlink"/>
            <w:rFonts w:ascii="Arial" w:eastAsia="Times New Roman" w:hAnsi="Arial" w:cs="Arial"/>
            <w:lang w:val="en-CA"/>
          </w:rPr>
          <w:t>https://www.bl.uk/legal-deposit</w:t>
        </w:r>
      </w:hyperlink>
      <w:r w:rsidRPr="00A42C1B">
        <w:rPr>
          <w:rFonts w:ascii="Arial" w:eastAsia="Times New Roman" w:hAnsi="Arial" w:cs="Arial"/>
          <w:lang w:val="en-CA"/>
        </w:rPr>
        <w:t xml:space="preserve">. </w:t>
      </w:r>
    </w:p>
    <w:p w14:paraId="55554D78" w14:textId="77777777" w:rsidR="001F38CE" w:rsidRPr="00A42C1B" w:rsidRDefault="001F38CE" w:rsidP="00C55795">
      <w:pPr>
        <w:jc w:val="both"/>
        <w:rPr>
          <w:rFonts w:ascii="Arial" w:hAnsi="Arial" w:cs="Arial"/>
          <w:lang w:val="en-CA"/>
        </w:rPr>
      </w:pPr>
    </w:p>
    <w:sectPr w:rsidR="001F38CE" w:rsidRPr="00A42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0EBA"/>
    <w:multiLevelType w:val="hybridMultilevel"/>
    <w:tmpl w:val="2B025FD4"/>
    <w:lvl w:ilvl="0" w:tplc="D26AE660">
      <w:start w:val="1"/>
      <w:numFmt w:val="bullet"/>
      <w:lvlText w:val="•"/>
      <w:lvlJc w:val="left"/>
      <w:pPr>
        <w:tabs>
          <w:tab w:val="num" w:pos="720"/>
        </w:tabs>
        <w:ind w:left="720" w:hanging="360"/>
      </w:pPr>
      <w:rPr>
        <w:rFonts w:ascii="Arial" w:hAnsi="Arial" w:hint="default"/>
      </w:rPr>
    </w:lvl>
    <w:lvl w:ilvl="1" w:tplc="897E2A54" w:tentative="1">
      <w:start w:val="1"/>
      <w:numFmt w:val="bullet"/>
      <w:lvlText w:val="•"/>
      <w:lvlJc w:val="left"/>
      <w:pPr>
        <w:tabs>
          <w:tab w:val="num" w:pos="1440"/>
        </w:tabs>
        <w:ind w:left="1440" w:hanging="360"/>
      </w:pPr>
      <w:rPr>
        <w:rFonts w:ascii="Arial" w:hAnsi="Arial" w:hint="default"/>
      </w:rPr>
    </w:lvl>
    <w:lvl w:ilvl="2" w:tplc="5714F40C" w:tentative="1">
      <w:start w:val="1"/>
      <w:numFmt w:val="bullet"/>
      <w:lvlText w:val="•"/>
      <w:lvlJc w:val="left"/>
      <w:pPr>
        <w:tabs>
          <w:tab w:val="num" w:pos="2160"/>
        </w:tabs>
        <w:ind w:left="2160" w:hanging="360"/>
      </w:pPr>
      <w:rPr>
        <w:rFonts w:ascii="Arial" w:hAnsi="Arial" w:hint="default"/>
      </w:rPr>
    </w:lvl>
    <w:lvl w:ilvl="3" w:tplc="32BE061E" w:tentative="1">
      <w:start w:val="1"/>
      <w:numFmt w:val="bullet"/>
      <w:lvlText w:val="•"/>
      <w:lvlJc w:val="left"/>
      <w:pPr>
        <w:tabs>
          <w:tab w:val="num" w:pos="2880"/>
        </w:tabs>
        <w:ind w:left="2880" w:hanging="360"/>
      </w:pPr>
      <w:rPr>
        <w:rFonts w:ascii="Arial" w:hAnsi="Arial" w:hint="default"/>
      </w:rPr>
    </w:lvl>
    <w:lvl w:ilvl="4" w:tplc="30020F7A" w:tentative="1">
      <w:start w:val="1"/>
      <w:numFmt w:val="bullet"/>
      <w:lvlText w:val="•"/>
      <w:lvlJc w:val="left"/>
      <w:pPr>
        <w:tabs>
          <w:tab w:val="num" w:pos="3600"/>
        </w:tabs>
        <w:ind w:left="3600" w:hanging="360"/>
      </w:pPr>
      <w:rPr>
        <w:rFonts w:ascii="Arial" w:hAnsi="Arial" w:hint="default"/>
      </w:rPr>
    </w:lvl>
    <w:lvl w:ilvl="5" w:tplc="3AE02BFC" w:tentative="1">
      <w:start w:val="1"/>
      <w:numFmt w:val="bullet"/>
      <w:lvlText w:val="•"/>
      <w:lvlJc w:val="left"/>
      <w:pPr>
        <w:tabs>
          <w:tab w:val="num" w:pos="4320"/>
        </w:tabs>
        <w:ind w:left="4320" w:hanging="360"/>
      </w:pPr>
      <w:rPr>
        <w:rFonts w:ascii="Arial" w:hAnsi="Arial" w:hint="default"/>
      </w:rPr>
    </w:lvl>
    <w:lvl w:ilvl="6" w:tplc="BB125C1E" w:tentative="1">
      <w:start w:val="1"/>
      <w:numFmt w:val="bullet"/>
      <w:lvlText w:val="•"/>
      <w:lvlJc w:val="left"/>
      <w:pPr>
        <w:tabs>
          <w:tab w:val="num" w:pos="5040"/>
        </w:tabs>
        <w:ind w:left="5040" w:hanging="360"/>
      </w:pPr>
      <w:rPr>
        <w:rFonts w:ascii="Arial" w:hAnsi="Arial" w:hint="default"/>
      </w:rPr>
    </w:lvl>
    <w:lvl w:ilvl="7" w:tplc="79040256" w:tentative="1">
      <w:start w:val="1"/>
      <w:numFmt w:val="bullet"/>
      <w:lvlText w:val="•"/>
      <w:lvlJc w:val="left"/>
      <w:pPr>
        <w:tabs>
          <w:tab w:val="num" w:pos="5760"/>
        </w:tabs>
        <w:ind w:left="5760" w:hanging="360"/>
      </w:pPr>
      <w:rPr>
        <w:rFonts w:ascii="Arial" w:hAnsi="Arial" w:hint="default"/>
      </w:rPr>
    </w:lvl>
    <w:lvl w:ilvl="8" w:tplc="DF9889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AA2EF4"/>
    <w:multiLevelType w:val="hybridMultilevel"/>
    <w:tmpl w:val="079640BC"/>
    <w:lvl w:ilvl="0" w:tplc="D200E1E0">
      <w:start w:val="1"/>
      <w:numFmt w:val="bullet"/>
      <w:lvlText w:val="•"/>
      <w:lvlJc w:val="left"/>
      <w:pPr>
        <w:tabs>
          <w:tab w:val="num" w:pos="720"/>
        </w:tabs>
        <w:ind w:left="720" w:hanging="360"/>
      </w:pPr>
      <w:rPr>
        <w:rFonts w:ascii="Arial" w:hAnsi="Arial" w:hint="default"/>
      </w:rPr>
    </w:lvl>
    <w:lvl w:ilvl="1" w:tplc="E3525D52">
      <w:start w:val="1"/>
      <w:numFmt w:val="bullet"/>
      <w:lvlText w:val="•"/>
      <w:lvlJc w:val="left"/>
      <w:pPr>
        <w:tabs>
          <w:tab w:val="num" w:pos="1440"/>
        </w:tabs>
        <w:ind w:left="1440" w:hanging="360"/>
      </w:pPr>
      <w:rPr>
        <w:rFonts w:ascii="Arial" w:hAnsi="Arial" w:hint="default"/>
      </w:rPr>
    </w:lvl>
    <w:lvl w:ilvl="2" w:tplc="8A2E6C5C" w:tentative="1">
      <w:start w:val="1"/>
      <w:numFmt w:val="bullet"/>
      <w:lvlText w:val="•"/>
      <w:lvlJc w:val="left"/>
      <w:pPr>
        <w:tabs>
          <w:tab w:val="num" w:pos="2160"/>
        </w:tabs>
        <w:ind w:left="2160" w:hanging="360"/>
      </w:pPr>
      <w:rPr>
        <w:rFonts w:ascii="Arial" w:hAnsi="Arial" w:hint="default"/>
      </w:rPr>
    </w:lvl>
    <w:lvl w:ilvl="3" w:tplc="8098B8E4" w:tentative="1">
      <w:start w:val="1"/>
      <w:numFmt w:val="bullet"/>
      <w:lvlText w:val="•"/>
      <w:lvlJc w:val="left"/>
      <w:pPr>
        <w:tabs>
          <w:tab w:val="num" w:pos="2880"/>
        </w:tabs>
        <w:ind w:left="2880" w:hanging="360"/>
      </w:pPr>
      <w:rPr>
        <w:rFonts w:ascii="Arial" w:hAnsi="Arial" w:hint="default"/>
      </w:rPr>
    </w:lvl>
    <w:lvl w:ilvl="4" w:tplc="8580063C" w:tentative="1">
      <w:start w:val="1"/>
      <w:numFmt w:val="bullet"/>
      <w:lvlText w:val="•"/>
      <w:lvlJc w:val="left"/>
      <w:pPr>
        <w:tabs>
          <w:tab w:val="num" w:pos="3600"/>
        </w:tabs>
        <w:ind w:left="3600" w:hanging="360"/>
      </w:pPr>
      <w:rPr>
        <w:rFonts w:ascii="Arial" w:hAnsi="Arial" w:hint="default"/>
      </w:rPr>
    </w:lvl>
    <w:lvl w:ilvl="5" w:tplc="7A5C8672" w:tentative="1">
      <w:start w:val="1"/>
      <w:numFmt w:val="bullet"/>
      <w:lvlText w:val="•"/>
      <w:lvlJc w:val="left"/>
      <w:pPr>
        <w:tabs>
          <w:tab w:val="num" w:pos="4320"/>
        </w:tabs>
        <w:ind w:left="4320" w:hanging="360"/>
      </w:pPr>
      <w:rPr>
        <w:rFonts w:ascii="Arial" w:hAnsi="Arial" w:hint="default"/>
      </w:rPr>
    </w:lvl>
    <w:lvl w:ilvl="6" w:tplc="4C72000E" w:tentative="1">
      <w:start w:val="1"/>
      <w:numFmt w:val="bullet"/>
      <w:lvlText w:val="•"/>
      <w:lvlJc w:val="left"/>
      <w:pPr>
        <w:tabs>
          <w:tab w:val="num" w:pos="5040"/>
        </w:tabs>
        <w:ind w:left="5040" w:hanging="360"/>
      </w:pPr>
      <w:rPr>
        <w:rFonts w:ascii="Arial" w:hAnsi="Arial" w:hint="default"/>
      </w:rPr>
    </w:lvl>
    <w:lvl w:ilvl="7" w:tplc="88605EF4" w:tentative="1">
      <w:start w:val="1"/>
      <w:numFmt w:val="bullet"/>
      <w:lvlText w:val="•"/>
      <w:lvlJc w:val="left"/>
      <w:pPr>
        <w:tabs>
          <w:tab w:val="num" w:pos="5760"/>
        </w:tabs>
        <w:ind w:left="5760" w:hanging="360"/>
      </w:pPr>
      <w:rPr>
        <w:rFonts w:ascii="Arial" w:hAnsi="Arial" w:hint="default"/>
      </w:rPr>
    </w:lvl>
    <w:lvl w:ilvl="8" w:tplc="4036CA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FF5B0E"/>
    <w:multiLevelType w:val="hybridMultilevel"/>
    <w:tmpl w:val="06065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7F4621"/>
    <w:multiLevelType w:val="hybridMultilevel"/>
    <w:tmpl w:val="6136C5A4"/>
    <w:lvl w:ilvl="0" w:tplc="A498FA4A">
      <w:start w:val="1"/>
      <w:numFmt w:val="bullet"/>
      <w:lvlText w:val="•"/>
      <w:lvlJc w:val="left"/>
      <w:pPr>
        <w:tabs>
          <w:tab w:val="num" w:pos="720"/>
        </w:tabs>
        <w:ind w:left="720" w:hanging="360"/>
      </w:pPr>
      <w:rPr>
        <w:rFonts w:ascii="Arial" w:hAnsi="Arial" w:hint="default"/>
      </w:rPr>
    </w:lvl>
    <w:lvl w:ilvl="1" w:tplc="9A7ABC1E" w:tentative="1">
      <w:start w:val="1"/>
      <w:numFmt w:val="bullet"/>
      <w:lvlText w:val="•"/>
      <w:lvlJc w:val="left"/>
      <w:pPr>
        <w:tabs>
          <w:tab w:val="num" w:pos="1440"/>
        </w:tabs>
        <w:ind w:left="1440" w:hanging="360"/>
      </w:pPr>
      <w:rPr>
        <w:rFonts w:ascii="Arial" w:hAnsi="Arial" w:hint="default"/>
      </w:rPr>
    </w:lvl>
    <w:lvl w:ilvl="2" w:tplc="42623D8E" w:tentative="1">
      <w:start w:val="1"/>
      <w:numFmt w:val="bullet"/>
      <w:lvlText w:val="•"/>
      <w:lvlJc w:val="left"/>
      <w:pPr>
        <w:tabs>
          <w:tab w:val="num" w:pos="2160"/>
        </w:tabs>
        <w:ind w:left="2160" w:hanging="360"/>
      </w:pPr>
      <w:rPr>
        <w:rFonts w:ascii="Arial" w:hAnsi="Arial" w:hint="default"/>
      </w:rPr>
    </w:lvl>
    <w:lvl w:ilvl="3" w:tplc="CEB6B84C" w:tentative="1">
      <w:start w:val="1"/>
      <w:numFmt w:val="bullet"/>
      <w:lvlText w:val="•"/>
      <w:lvlJc w:val="left"/>
      <w:pPr>
        <w:tabs>
          <w:tab w:val="num" w:pos="2880"/>
        </w:tabs>
        <w:ind w:left="2880" w:hanging="360"/>
      </w:pPr>
      <w:rPr>
        <w:rFonts w:ascii="Arial" w:hAnsi="Arial" w:hint="default"/>
      </w:rPr>
    </w:lvl>
    <w:lvl w:ilvl="4" w:tplc="F1A03A50" w:tentative="1">
      <w:start w:val="1"/>
      <w:numFmt w:val="bullet"/>
      <w:lvlText w:val="•"/>
      <w:lvlJc w:val="left"/>
      <w:pPr>
        <w:tabs>
          <w:tab w:val="num" w:pos="3600"/>
        </w:tabs>
        <w:ind w:left="3600" w:hanging="360"/>
      </w:pPr>
      <w:rPr>
        <w:rFonts w:ascii="Arial" w:hAnsi="Arial" w:hint="default"/>
      </w:rPr>
    </w:lvl>
    <w:lvl w:ilvl="5" w:tplc="67E4EC36" w:tentative="1">
      <w:start w:val="1"/>
      <w:numFmt w:val="bullet"/>
      <w:lvlText w:val="•"/>
      <w:lvlJc w:val="left"/>
      <w:pPr>
        <w:tabs>
          <w:tab w:val="num" w:pos="4320"/>
        </w:tabs>
        <w:ind w:left="4320" w:hanging="360"/>
      </w:pPr>
      <w:rPr>
        <w:rFonts w:ascii="Arial" w:hAnsi="Arial" w:hint="default"/>
      </w:rPr>
    </w:lvl>
    <w:lvl w:ilvl="6" w:tplc="96ACDACE" w:tentative="1">
      <w:start w:val="1"/>
      <w:numFmt w:val="bullet"/>
      <w:lvlText w:val="•"/>
      <w:lvlJc w:val="left"/>
      <w:pPr>
        <w:tabs>
          <w:tab w:val="num" w:pos="5040"/>
        </w:tabs>
        <w:ind w:left="5040" w:hanging="360"/>
      </w:pPr>
      <w:rPr>
        <w:rFonts w:ascii="Arial" w:hAnsi="Arial" w:hint="default"/>
      </w:rPr>
    </w:lvl>
    <w:lvl w:ilvl="7" w:tplc="D05615CA" w:tentative="1">
      <w:start w:val="1"/>
      <w:numFmt w:val="bullet"/>
      <w:lvlText w:val="•"/>
      <w:lvlJc w:val="left"/>
      <w:pPr>
        <w:tabs>
          <w:tab w:val="num" w:pos="5760"/>
        </w:tabs>
        <w:ind w:left="5760" w:hanging="360"/>
      </w:pPr>
      <w:rPr>
        <w:rFonts w:ascii="Arial" w:hAnsi="Arial" w:hint="default"/>
      </w:rPr>
    </w:lvl>
    <w:lvl w:ilvl="8" w:tplc="66CAF4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EAE3E52"/>
    <w:multiLevelType w:val="hybridMultilevel"/>
    <w:tmpl w:val="2BA2527C"/>
    <w:lvl w:ilvl="0" w:tplc="EA58DB10">
      <w:start w:val="1"/>
      <w:numFmt w:val="bullet"/>
      <w:lvlText w:val="•"/>
      <w:lvlJc w:val="left"/>
      <w:pPr>
        <w:tabs>
          <w:tab w:val="num" w:pos="720"/>
        </w:tabs>
        <w:ind w:left="720" w:hanging="360"/>
      </w:pPr>
      <w:rPr>
        <w:rFonts w:ascii="Arial" w:hAnsi="Arial" w:hint="default"/>
      </w:rPr>
    </w:lvl>
    <w:lvl w:ilvl="1" w:tplc="71A6778C" w:tentative="1">
      <w:start w:val="1"/>
      <w:numFmt w:val="bullet"/>
      <w:lvlText w:val="•"/>
      <w:lvlJc w:val="left"/>
      <w:pPr>
        <w:tabs>
          <w:tab w:val="num" w:pos="1440"/>
        </w:tabs>
        <w:ind w:left="1440" w:hanging="360"/>
      </w:pPr>
      <w:rPr>
        <w:rFonts w:ascii="Arial" w:hAnsi="Arial" w:hint="default"/>
      </w:rPr>
    </w:lvl>
    <w:lvl w:ilvl="2" w:tplc="BD2E026E" w:tentative="1">
      <w:start w:val="1"/>
      <w:numFmt w:val="bullet"/>
      <w:lvlText w:val="•"/>
      <w:lvlJc w:val="left"/>
      <w:pPr>
        <w:tabs>
          <w:tab w:val="num" w:pos="2160"/>
        </w:tabs>
        <w:ind w:left="2160" w:hanging="360"/>
      </w:pPr>
      <w:rPr>
        <w:rFonts w:ascii="Arial" w:hAnsi="Arial" w:hint="default"/>
      </w:rPr>
    </w:lvl>
    <w:lvl w:ilvl="3" w:tplc="895C05D6" w:tentative="1">
      <w:start w:val="1"/>
      <w:numFmt w:val="bullet"/>
      <w:lvlText w:val="•"/>
      <w:lvlJc w:val="left"/>
      <w:pPr>
        <w:tabs>
          <w:tab w:val="num" w:pos="2880"/>
        </w:tabs>
        <w:ind w:left="2880" w:hanging="360"/>
      </w:pPr>
      <w:rPr>
        <w:rFonts w:ascii="Arial" w:hAnsi="Arial" w:hint="default"/>
      </w:rPr>
    </w:lvl>
    <w:lvl w:ilvl="4" w:tplc="1B9EEDE6" w:tentative="1">
      <w:start w:val="1"/>
      <w:numFmt w:val="bullet"/>
      <w:lvlText w:val="•"/>
      <w:lvlJc w:val="left"/>
      <w:pPr>
        <w:tabs>
          <w:tab w:val="num" w:pos="3600"/>
        </w:tabs>
        <w:ind w:left="3600" w:hanging="360"/>
      </w:pPr>
      <w:rPr>
        <w:rFonts w:ascii="Arial" w:hAnsi="Arial" w:hint="default"/>
      </w:rPr>
    </w:lvl>
    <w:lvl w:ilvl="5" w:tplc="3D6E2122" w:tentative="1">
      <w:start w:val="1"/>
      <w:numFmt w:val="bullet"/>
      <w:lvlText w:val="•"/>
      <w:lvlJc w:val="left"/>
      <w:pPr>
        <w:tabs>
          <w:tab w:val="num" w:pos="4320"/>
        </w:tabs>
        <w:ind w:left="4320" w:hanging="360"/>
      </w:pPr>
      <w:rPr>
        <w:rFonts w:ascii="Arial" w:hAnsi="Arial" w:hint="default"/>
      </w:rPr>
    </w:lvl>
    <w:lvl w:ilvl="6" w:tplc="A0345ADC" w:tentative="1">
      <w:start w:val="1"/>
      <w:numFmt w:val="bullet"/>
      <w:lvlText w:val="•"/>
      <w:lvlJc w:val="left"/>
      <w:pPr>
        <w:tabs>
          <w:tab w:val="num" w:pos="5040"/>
        </w:tabs>
        <w:ind w:left="5040" w:hanging="360"/>
      </w:pPr>
      <w:rPr>
        <w:rFonts w:ascii="Arial" w:hAnsi="Arial" w:hint="default"/>
      </w:rPr>
    </w:lvl>
    <w:lvl w:ilvl="7" w:tplc="2060833A" w:tentative="1">
      <w:start w:val="1"/>
      <w:numFmt w:val="bullet"/>
      <w:lvlText w:val="•"/>
      <w:lvlJc w:val="left"/>
      <w:pPr>
        <w:tabs>
          <w:tab w:val="num" w:pos="5760"/>
        </w:tabs>
        <w:ind w:left="5760" w:hanging="360"/>
      </w:pPr>
      <w:rPr>
        <w:rFonts w:ascii="Arial" w:hAnsi="Arial" w:hint="default"/>
      </w:rPr>
    </w:lvl>
    <w:lvl w:ilvl="8" w:tplc="BB16DB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173E3A"/>
    <w:multiLevelType w:val="hybridMultilevel"/>
    <w:tmpl w:val="D5B064C2"/>
    <w:lvl w:ilvl="0" w:tplc="E516414E">
      <w:start w:val="1"/>
      <w:numFmt w:val="bullet"/>
      <w:lvlText w:val="•"/>
      <w:lvlJc w:val="left"/>
      <w:pPr>
        <w:tabs>
          <w:tab w:val="num" w:pos="720"/>
        </w:tabs>
        <w:ind w:left="720" w:hanging="360"/>
      </w:pPr>
      <w:rPr>
        <w:rFonts w:ascii="Arial" w:hAnsi="Arial" w:hint="default"/>
      </w:rPr>
    </w:lvl>
    <w:lvl w:ilvl="1" w:tplc="B93A67BE">
      <w:numFmt w:val="bullet"/>
      <w:lvlText w:val="o"/>
      <w:lvlJc w:val="left"/>
      <w:pPr>
        <w:tabs>
          <w:tab w:val="num" w:pos="1440"/>
        </w:tabs>
        <w:ind w:left="1440" w:hanging="360"/>
      </w:pPr>
      <w:rPr>
        <w:rFonts w:ascii="Courier New" w:hAnsi="Courier New" w:hint="default"/>
      </w:rPr>
    </w:lvl>
    <w:lvl w:ilvl="2" w:tplc="3B801B48" w:tentative="1">
      <w:start w:val="1"/>
      <w:numFmt w:val="bullet"/>
      <w:lvlText w:val="•"/>
      <w:lvlJc w:val="left"/>
      <w:pPr>
        <w:tabs>
          <w:tab w:val="num" w:pos="2160"/>
        </w:tabs>
        <w:ind w:left="2160" w:hanging="360"/>
      </w:pPr>
      <w:rPr>
        <w:rFonts w:ascii="Arial" w:hAnsi="Arial" w:hint="default"/>
      </w:rPr>
    </w:lvl>
    <w:lvl w:ilvl="3" w:tplc="E62499A4" w:tentative="1">
      <w:start w:val="1"/>
      <w:numFmt w:val="bullet"/>
      <w:lvlText w:val="•"/>
      <w:lvlJc w:val="left"/>
      <w:pPr>
        <w:tabs>
          <w:tab w:val="num" w:pos="2880"/>
        </w:tabs>
        <w:ind w:left="2880" w:hanging="360"/>
      </w:pPr>
      <w:rPr>
        <w:rFonts w:ascii="Arial" w:hAnsi="Arial" w:hint="default"/>
      </w:rPr>
    </w:lvl>
    <w:lvl w:ilvl="4" w:tplc="B65688F6" w:tentative="1">
      <w:start w:val="1"/>
      <w:numFmt w:val="bullet"/>
      <w:lvlText w:val="•"/>
      <w:lvlJc w:val="left"/>
      <w:pPr>
        <w:tabs>
          <w:tab w:val="num" w:pos="3600"/>
        </w:tabs>
        <w:ind w:left="3600" w:hanging="360"/>
      </w:pPr>
      <w:rPr>
        <w:rFonts w:ascii="Arial" w:hAnsi="Arial" w:hint="default"/>
      </w:rPr>
    </w:lvl>
    <w:lvl w:ilvl="5" w:tplc="D092E85E" w:tentative="1">
      <w:start w:val="1"/>
      <w:numFmt w:val="bullet"/>
      <w:lvlText w:val="•"/>
      <w:lvlJc w:val="left"/>
      <w:pPr>
        <w:tabs>
          <w:tab w:val="num" w:pos="4320"/>
        </w:tabs>
        <w:ind w:left="4320" w:hanging="360"/>
      </w:pPr>
      <w:rPr>
        <w:rFonts w:ascii="Arial" w:hAnsi="Arial" w:hint="default"/>
      </w:rPr>
    </w:lvl>
    <w:lvl w:ilvl="6" w:tplc="112E8872" w:tentative="1">
      <w:start w:val="1"/>
      <w:numFmt w:val="bullet"/>
      <w:lvlText w:val="•"/>
      <w:lvlJc w:val="left"/>
      <w:pPr>
        <w:tabs>
          <w:tab w:val="num" w:pos="5040"/>
        </w:tabs>
        <w:ind w:left="5040" w:hanging="360"/>
      </w:pPr>
      <w:rPr>
        <w:rFonts w:ascii="Arial" w:hAnsi="Arial" w:hint="default"/>
      </w:rPr>
    </w:lvl>
    <w:lvl w:ilvl="7" w:tplc="14CC208E" w:tentative="1">
      <w:start w:val="1"/>
      <w:numFmt w:val="bullet"/>
      <w:lvlText w:val="•"/>
      <w:lvlJc w:val="left"/>
      <w:pPr>
        <w:tabs>
          <w:tab w:val="num" w:pos="5760"/>
        </w:tabs>
        <w:ind w:left="5760" w:hanging="360"/>
      </w:pPr>
      <w:rPr>
        <w:rFonts w:ascii="Arial" w:hAnsi="Arial" w:hint="default"/>
      </w:rPr>
    </w:lvl>
    <w:lvl w:ilvl="8" w:tplc="525AB1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B78473D"/>
    <w:multiLevelType w:val="hybridMultilevel"/>
    <w:tmpl w:val="6016B6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F1568EC"/>
    <w:multiLevelType w:val="hybridMultilevel"/>
    <w:tmpl w:val="D0E0CF7E"/>
    <w:lvl w:ilvl="0" w:tplc="8AE6FA6C">
      <w:start w:val="1"/>
      <w:numFmt w:val="bullet"/>
      <w:lvlText w:val="•"/>
      <w:lvlJc w:val="left"/>
      <w:pPr>
        <w:tabs>
          <w:tab w:val="num" w:pos="720"/>
        </w:tabs>
        <w:ind w:left="720" w:hanging="360"/>
      </w:pPr>
      <w:rPr>
        <w:rFonts w:ascii="Arial" w:hAnsi="Arial" w:hint="default"/>
      </w:rPr>
    </w:lvl>
    <w:lvl w:ilvl="1" w:tplc="A05EBB02" w:tentative="1">
      <w:start w:val="1"/>
      <w:numFmt w:val="bullet"/>
      <w:lvlText w:val="•"/>
      <w:lvlJc w:val="left"/>
      <w:pPr>
        <w:tabs>
          <w:tab w:val="num" w:pos="1440"/>
        </w:tabs>
        <w:ind w:left="1440" w:hanging="360"/>
      </w:pPr>
      <w:rPr>
        <w:rFonts w:ascii="Arial" w:hAnsi="Arial" w:hint="default"/>
      </w:rPr>
    </w:lvl>
    <w:lvl w:ilvl="2" w:tplc="E9866F3C" w:tentative="1">
      <w:start w:val="1"/>
      <w:numFmt w:val="bullet"/>
      <w:lvlText w:val="•"/>
      <w:lvlJc w:val="left"/>
      <w:pPr>
        <w:tabs>
          <w:tab w:val="num" w:pos="2160"/>
        </w:tabs>
        <w:ind w:left="2160" w:hanging="360"/>
      </w:pPr>
      <w:rPr>
        <w:rFonts w:ascii="Arial" w:hAnsi="Arial" w:hint="default"/>
      </w:rPr>
    </w:lvl>
    <w:lvl w:ilvl="3" w:tplc="CBAADC72" w:tentative="1">
      <w:start w:val="1"/>
      <w:numFmt w:val="bullet"/>
      <w:lvlText w:val="•"/>
      <w:lvlJc w:val="left"/>
      <w:pPr>
        <w:tabs>
          <w:tab w:val="num" w:pos="2880"/>
        </w:tabs>
        <w:ind w:left="2880" w:hanging="360"/>
      </w:pPr>
      <w:rPr>
        <w:rFonts w:ascii="Arial" w:hAnsi="Arial" w:hint="default"/>
      </w:rPr>
    </w:lvl>
    <w:lvl w:ilvl="4" w:tplc="B8EA954C" w:tentative="1">
      <w:start w:val="1"/>
      <w:numFmt w:val="bullet"/>
      <w:lvlText w:val="•"/>
      <w:lvlJc w:val="left"/>
      <w:pPr>
        <w:tabs>
          <w:tab w:val="num" w:pos="3600"/>
        </w:tabs>
        <w:ind w:left="3600" w:hanging="360"/>
      </w:pPr>
      <w:rPr>
        <w:rFonts w:ascii="Arial" w:hAnsi="Arial" w:hint="default"/>
      </w:rPr>
    </w:lvl>
    <w:lvl w:ilvl="5" w:tplc="F79E08CA" w:tentative="1">
      <w:start w:val="1"/>
      <w:numFmt w:val="bullet"/>
      <w:lvlText w:val="•"/>
      <w:lvlJc w:val="left"/>
      <w:pPr>
        <w:tabs>
          <w:tab w:val="num" w:pos="4320"/>
        </w:tabs>
        <w:ind w:left="4320" w:hanging="360"/>
      </w:pPr>
      <w:rPr>
        <w:rFonts w:ascii="Arial" w:hAnsi="Arial" w:hint="default"/>
      </w:rPr>
    </w:lvl>
    <w:lvl w:ilvl="6" w:tplc="AF389FFC" w:tentative="1">
      <w:start w:val="1"/>
      <w:numFmt w:val="bullet"/>
      <w:lvlText w:val="•"/>
      <w:lvlJc w:val="left"/>
      <w:pPr>
        <w:tabs>
          <w:tab w:val="num" w:pos="5040"/>
        </w:tabs>
        <w:ind w:left="5040" w:hanging="360"/>
      </w:pPr>
      <w:rPr>
        <w:rFonts w:ascii="Arial" w:hAnsi="Arial" w:hint="default"/>
      </w:rPr>
    </w:lvl>
    <w:lvl w:ilvl="7" w:tplc="2EC49FF2" w:tentative="1">
      <w:start w:val="1"/>
      <w:numFmt w:val="bullet"/>
      <w:lvlText w:val="•"/>
      <w:lvlJc w:val="left"/>
      <w:pPr>
        <w:tabs>
          <w:tab w:val="num" w:pos="5760"/>
        </w:tabs>
        <w:ind w:left="5760" w:hanging="360"/>
      </w:pPr>
      <w:rPr>
        <w:rFonts w:ascii="Arial" w:hAnsi="Arial" w:hint="default"/>
      </w:rPr>
    </w:lvl>
    <w:lvl w:ilvl="8" w:tplc="91085C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136824"/>
    <w:multiLevelType w:val="multilevel"/>
    <w:tmpl w:val="396A06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A755B5"/>
    <w:multiLevelType w:val="hybridMultilevel"/>
    <w:tmpl w:val="2F1A8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2665C5"/>
    <w:multiLevelType w:val="hybridMultilevel"/>
    <w:tmpl w:val="E75E8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5"/>
  </w:num>
  <w:num w:numId="5">
    <w:abstractNumId w:val="7"/>
  </w:num>
  <w:num w:numId="6">
    <w:abstractNumId w:val="0"/>
  </w:num>
  <w:num w:numId="7">
    <w:abstractNumId w:val="3"/>
  </w:num>
  <w:num w:numId="8">
    <w:abstractNumId w:val="4"/>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29"/>
    <w:rsid w:val="00007065"/>
    <w:rsid w:val="0001741F"/>
    <w:rsid w:val="00023BEE"/>
    <w:rsid w:val="00025ABD"/>
    <w:rsid w:val="00035E00"/>
    <w:rsid w:val="00041980"/>
    <w:rsid w:val="0004374C"/>
    <w:rsid w:val="00061069"/>
    <w:rsid w:val="00073A3E"/>
    <w:rsid w:val="000A0E66"/>
    <w:rsid w:val="000A2E38"/>
    <w:rsid w:val="000A3D67"/>
    <w:rsid w:val="000B29ED"/>
    <w:rsid w:val="000C2F34"/>
    <w:rsid w:val="000C6830"/>
    <w:rsid w:val="000D21FE"/>
    <w:rsid w:val="000E0F6E"/>
    <w:rsid w:val="000E12F1"/>
    <w:rsid w:val="000E30E8"/>
    <w:rsid w:val="001020EE"/>
    <w:rsid w:val="001040CA"/>
    <w:rsid w:val="00130DCF"/>
    <w:rsid w:val="001367F1"/>
    <w:rsid w:val="00150880"/>
    <w:rsid w:val="00162E80"/>
    <w:rsid w:val="0017186E"/>
    <w:rsid w:val="00177120"/>
    <w:rsid w:val="00183004"/>
    <w:rsid w:val="001B4874"/>
    <w:rsid w:val="001C757E"/>
    <w:rsid w:val="001E1129"/>
    <w:rsid w:val="001F1920"/>
    <w:rsid w:val="001F1B54"/>
    <w:rsid w:val="001F38CE"/>
    <w:rsid w:val="00211824"/>
    <w:rsid w:val="002375A5"/>
    <w:rsid w:val="00243500"/>
    <w:rsid w:val="002614B5"/>
    <w:rsid w:val="002634E1"/>
    <w:rsid w:val="00275E15"/>
    <w:rsid w:val="00291B6B"/>
    <w:rsid w:val="002C200A"/>
    <w:rsid w:val="002D1F29"/>
    <w:rsid w:val="002E73C3"/>
    <w:rsid w:val="002F30C4"/>
    <w:rsid w:val="00300DFE"/>
    <w:rsid w:val="003019F0"/>
    <w:rsid w:val="00324ED7"/>
    <w:rsid w:val="00331F1F"/>
    <w:rsid w:val="003569EE"/>
    <w:rsid w:val="003609F8"/>
    <w:rsid w:val="00365AB2"/>
    <w:rsid w:val="00365B1B"/>
    <w:rsid w:val="00372136"/>
    <w:rsid w:val="003857AF"/>
    <w:rsid w:val="00386A33"/>
    <w:rsid w:val="00393BC5"/>
    <w:rsid w:val="003A3395"/>
    <w:rsid w:val="003B1094"/>
    <w:rsid w:val="003B2FF0"/>
    <w:rsid w:val="003E1A11"/>
    <w:rsid w:val="003F76ED"/>
    <w:rsid w:val="00422BBA"/>
    <w:rsid w:val="004237CF"/>
    <w:rsid w:val="00423C03"/>
    <w:rsid w:val="00435859"/>
    <w:rsid w:val="004457DE"/>
    <w:rsid w:val="0048026B"/>
    <w:rsid w:val="00493D9F"/>
    <w:rsid w:val="004A3A64"/>
    <w:rsid w:val="004B7B40"/>
    <w:rsid w:val="004C0A57"/>
    <w:rsid w:val="004C6798"/>
    <w:rsid w:val="004D59D1"/>
    <w:rsid w:val="004E4E70"/>
    <w:rsid w:val="00547E56"/>
    <w:rsid w:val="00570254"/>
    <w:rsid w:val="00572026"/>
    <w:rsid w:val="0057478B"/>
    <w:rsid w:val="0057651D"/>
    <w:rsid w:val="00580183"/>
    <w:rsid w:val="00583A77"/>
    <w:rsid w:val="005A4D0B"/>
    <w:rsid w:val="005B62A9"/>
    <w:rsid w:val="005C0697"/>
    <w:rsid w:val="005D65AB"/>
    <w:rsid w:val="005D6AC0"/>
    <w:rsid w:val="005E21D2"/>
    <w:rsid w:val="00602BF7"/>
    <w:rsid w:val="00607B2F"/>
    <w:rsid w:val="00613C9D"/>
    <w:rsid w:val="00616FB2"/>
    <w:rsid w:val="00637DBC"/>
    <w:rsid w:val="00643432"/>
    <w:rsid w:val="00644A09"/>
    <w:rsid w:val="00654832"/>
    <w:rsid w:val="00665E64"/>
    <w:rsid w:val="006752DC"/>
    <w:rsid w:val="00681DEF"/>
    <w:rsid w:val="00683157"/>
    <w:rsid w:val="00684954"/>
    <w:rsid w:val="00690AF5"/>
    <w:rsid w:val="00691735"/>
    <w:rsid w:val="0069548B"/>
    <w:rsid w:val="0069611F"/>
    <w:rsid w:val="006A6029"/>
    <w:rsid w:val="006B4AAB"/>
    <w:rsid w:val="006C32F6"/>
    <w:rsid w:val="006D1510"/>
    <w:rsid w:val="00703FB3"/>
    <w:rsid w:val="00710D61"/>
    <w:rsid w:val="007346A0"/>
    <w:rsid w:val="007349BD"/>
    <w:rsid w:val="00742E1A"/>
    <w:rsid w:val="007511DB"/>
    <w:rsid w:val="00751BFC"/>
    <w:rsid w:val="00764327"/>
    <w:rsid w:val="00774B08"/>
    <w:rsid w:val="00781979"/>
    <w:rsid w:val="00782C8A"/>
    <w:rsid w:val="00792F2C"/>
    <w:rsid w:val="007B3D21"/>
    <w:rsid w:val="007B4005"/>
    <w:rsid w:val="007B64B9"/>
    <w:rsid w:val="007D7A0D"/>
    <w:rsid w:val="0081400C"/>
    <w:rsid w:val="00820132"/>
    <w:rsid w:val="00837197"/>
    <w:rsid w:val="00843289"/>
    <w:rsid w:val="00854723"/>
    <w:rsid w:val="0088785B"/>
    <w:rsid w:val="00897717"/>
    <w:rsid w:val="008A16A9"/>
    <w:rsid w:val="008C3123"/>
    <w:rsid w:val="008E02EB"/>
    <w:rsid w:val="008F1709"/>
    <w:rsid w:val="00903B76"/>
    <w:rsid w:val="009152B5"/>
    <w:rsid w:val="0092342F"/>
    <w:rsid w:val="00935B97"/>
    <w:rsid w:val="00941667"/>
    <w:rsid w:val="009469C9"/>
    <w:rsid w:val="0095055E"/>
    <w:rsid w:val="00957568"/>
    <w:rsid w:val="00957E7D"/>
    <w:rsid w:val="0096512E"/>
    <w:rsid w:val="00971F75"/>
    <w:rsid w:val="009928F8"/>
    <w:rsid w:val="009D3DCB"/>
    <w:rsid w:val="009D5D8A"/>
    <w:rsid w:val="009F1637"/>
    <w:rsid w:val="00A17EAB"/>
    <w:rsid w:val="00A23B63"/>
    <w:rsid w:val="00A363EC"/>
    <w:rsid w:val="00A42C1B"/>
    <w:rsid w:val="00A459EE"/>
    <w:rsid w:val="00A5720D"/>
    <w:rsid w:val="00A8527A"/>
    <w:rsid w:val="00A858AF"/>
    <w:rsid w:val="00AA267D"/>
    <w:rsid w:val="00AA2F72"/>
    <w:rsid w:val="00AA6317"/>
    <w:rsid w:val="00AB74B5"/>
    <w:rsid w:val="00AD2005"/>
    <w:rsid w:val="00AE0C79"/>
    <w:rsid w:val="00AE12E0"/>
    <w:rsid w:val="00AF1788"/>
    <w:rsid w:val="00B2183D"/>
    <w:rsid w:val="00B2563F"/>
    <w:rsid w:val="00B33E2E"/>
    <w:rsid w:val="00B443E5"/>
    <w:rsid w:val="00B764DB"/>
    <w:rsid w:val="00B83D47"/>
    <w:rsid w:val="00B86ED2"/>
    <w:rsid w:val="00B876FB"/>
    <w:rsid w:val="00B94E9D"/>
    <w:rsid w:val="00BA2C56"/>
    <w:rsid w:val="00BA47A9"/>
    <w:rsid w:val="00BA5479"/>
    <w:rsid w:val="00BB3D18"/>
    <w:rsid w:val="00BF462A"/>
    <w:rsid w:val="00BF66A3"/>
    <w:rsid w:val="00C03A6E"/>
    <w:rsid w:val="00C17B7E"/>
    <w:rsid w:val="00C30D46"/>
    <w:rsid w:val="00C31906"/>
    <w:rsid w:val="00C426C1"/>
    <w:rsid w:val="00C4619C"/>
    <w:rsid w:val="00C55795"/>
    <w:rsid w:val="00C6119F"/>
    <w:rsid w:val="00C6768B"/>
    <w:rsid w:val="00C838FC"/>
    <w:rsid w:val="00C85B80"/>
    <w:rsid w:val="00C911F6"/>
    <w:rsid w:val="00CA49C5"/>
    <w:rsid w:val="00CB53D9"/>
    <w:rsid w:val="00CD47E5"/>
    <w:rsid w:val="00CE1C55"/>
    <w:rsid w:val="00CF0000"/>
    <w:rsid w:val="00CF3F74"/>
    <w:rsid w:val="00D04EAD"/>
    <w:rsid w:val="00D41B71"/>
    <w:rsid w:val="00D63D25"/>
    <w:rsid w:val="00D7138B"/>
    <w:rsid w:val="00D91BBF"/>
    <w:rsid w:val="00DA73E7"/>
    <w:rsid w:val="00DA7728"/>
    <w:rsid w:val="00DB46D3"/>
    <w:rsid w:val="00DC2433"/>
    <w:rsid w:val="00DF2282"/>
    <w:rsid w:val="00E142F9"/>
    <w:rsid w:val="00E167E0"/>
    <w:rsid w:val="00E2033A"/>
    <w:rsid w:val="00E24D51"/>
    <w:rsid w:val="00E24FA8"/>
    <w:rsid w:val="00E32FF5"/>
    <w:rsid w:val="00E351C0"/>
    <w:rsid w:val="00E37AFE"/>
    <w:rsid w:val="00E56569"/>
    <w:rsid w:val="00E6182C"/>
    <w:rsid w:val="00E63407"/>
    <w:rsid w:val="00E66387"/>
    <w:rsid w:val="00E86B92"/>
    <w:rsid w:val="00EA621B"/>
    <w:rsid w:val="00ED3EF2"/>
    <w:rsid w:val="00EE41BF"/>
    <w:rsid w:val="00EF4BA2"/>
    <w:rsid w:val="00F10F33"/>
    <w:rsid w:val="00F121DE"/>
    <w:rsid w:val="00F15F75"/>
    <w:rsid w:val="00F362E2"/>
    <w:rsid w:val="00F408F2"/>
    <w:rsid w:val="00F5121B"/>
    <w:rsid w:val="00F52F58"/>
    <w:rsid w:val="00F55A9C"/>
    <w:rsid w:val="00F5606B"/>
    <w:rsid w:val="00F77784"/>
    <w:rsid w:val="00FA1B93"/>
    <w:rsid w:val="00FA4A75"/>
    <w:rsid w:val="00FB5267"/>
    <w:rsid w:val="00FC0881"/>
    <w:rsid w:val="00FC14FA"/>
    <w:rsid w:val="00FC74A9"/>
    <w:rsid w:val="00FD5CA3"/>
    <w:rsid w:val="00FD75C4"/>
    <w:rsid w:val="00FF2B86"/>
    <w:rsid w:val="00FF5B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0CFB2"/>
  <w15:docId w15:val="{ED09BC39-7826-4C27-B7EE-7A0A8C8D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29"/>
    <w:pPr>
      <w:ind w:left="720"/>
      <w:contextualSpacing/>
    </w:pPr>
  </w:style>
  <w:style w:type="paragraph" w:styleId="NormalWeb">
    <w:name w:val="Normal (Web)"/>
    <w:basedOn w:val="Normal"/>
    <w:uiPriority w:val="99"/>
    <w:unhideWhenUsed/>
    <w:rsid w:val="001E1129"/>
    <w:pPr>
      <w:spacing w:before="100" w:beforeAutospacing="1" w:after="100" w:afterAutospacing="1" w:line="240" w:lineRule="auto"/>
    </w:pPr>
    <w:rPr>
      <w:rFonts w:ascii="Times New Roman" w:hAnsi="Times New Roman" w:cs="Times New Roman"/>
      <w:sz w:val="20"/>
      <w:szCs w:val="20"/>
      <w:lang w:val="it-IT" w:eastAsia="it-IT"/>
    </w:rPr>
  </w:style>
  <w:style w:type="character" w:styleId="Hyperlink">
    <w:name w:val="Hyperlink"/>
    <w:basedOn w:val="DefaultParagraphFont"/>
    <w:uiPriority w:val="99"/>
    <w:unhideWhenUsed/>
    <w:rsid w:val="007B64B9"/>
    <w:rPr>
      <w:color w:val="0563C1" w:themeColor="hyperlink"/>
      <w:u w:val="single"/>
    </w:rPr>
  </w:style>
  <w:style w:type="character" w:styleId="FollowedHyperlink">
    <w:name w:val="FollowedHyperlink"/>
    <w:basedOn w:val="DefaultParagraphFont"/>
    <w:uiPriority w:val="99"/>
    <w:semiHidden/>
    <w:unhideWhenUsed/>
    <w:rsid w:val="007B64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6372">
      <w:bodyDiv w:val="1"/>
      <w:marLeft w:val="0"/>
      <w:marRight w:val="0"/>
      <w:marTop w:val="0"/>
      <w:marBottom w:val="0"/>
      <w:divBdr>
        <w:top w:val="none" w:sz="0" w:space="0" w:color="auto"/>
        <w:left w:val="none" w:sz="0" w:space="0" w:color="auto"/>
        <w:bottom w:val="none" w:sz="0" w:space="0" w:color="auto"/>
        <w:right w:val="none" w:sz="0" w:space="0" w:color="auto"/>
      </w:divBdr>
    </w:div>
    <w:div w:id="100420797">
      <w:bodyDiv w:val="1"/>
      <w:marLeft w:val="0"/>
      <w:marRight w:val="0"/>
      <w:marTop w:val="0"/>
      <w:marBottom w:val="0"/>
      <w:divBdr>
        <w:top w:val="none" w:sz="0" w:space="0" w:color="auto"/>
        <w:left w:val="none" w:sz="0" w:space="0" w:color="auto"/>
        <w:bottom w:val="none" w:sz="0" w:space="0" w:color="auto"/>
        <w:right w:val="none" w:sz="0" w:space="0" w:color="auto"/>
      </w:divBdr>
    </w:div>
    <w:div w:id="104086268">
      <w:bodyDiv w:val="1"/>
      <w:marLeft w:val="0"/>
      <w:marRight w:val="0"/>
      <w:marTop w:val="0"/>
      <w:marBottom w:val="0"/>
      <w:divBdr>
        <w:top w:val="none" w:sz="0" w:space="0" w:color="auto"/>
        <w:left w:val="none" w:sz="0" w:space="0" w:color="auto"/>
        <w:bottom w:val="none" w:sz="0" w:space="0" w:color="auto"/>
        <w:right w:val="none" w:sz="0" w:space="0" w:color="auto"/>
      </w:divBdr>
    </w:div>
    <w:div w:id="166487799">
      <w:bodyDiv w:val="1"/>
      <w:marLeft w:val="0"/>
      <w:marRight w:val="0"/>
      <w:marTop w:val="0"/>
      <w:marBottom w:val="0"/>
      <w:divBdr>
        <w:top w:val="none" w:sz="0" w:space="0" w:color="auto"/>
        <w:left w:val="none" w:sz="0" w:space="0" w:color="auto"/>
        <w:bottom w:val="none" w:sz="0" w:space="0" w:color="auto"/>
        <w:right w:val="none" w:sz="0" w:space="0" w:color="auto"/>
      </w:divBdr>
    </w:div>
    <w:div w:id="236791601">
      <w:bodyDiv w:val="1"/>
      <w:marLeft w:val="0"/>
      <w:marRight w:val="0"/>
      <w:marTop w:val="0"/>
      <w:marBottom w:val="0"/>
      <w:divBdr>
        <w:top w:val="none" w:sz="0" w:space="0" w:color="auto"/>
        <w:left w:val="none" w:sz="0" w:space="0" w:color="auto"/>
        <w:bottom w:val="none" w:sz="0" w:space="0" w:color="auto"/>
        <w:right w:val="none" w:sz="0" w:space="0" w:color="auto"/>
      </w:divBdr>
      <w:divsChild>
        <w:div w:id="1814446437">
          <w:marLeft w:val="360"/>
          <w:marRight w:val="0"/>
          <w:marTop w:val="106"/>
          <w:marBottom w:val="0"/>
          <w:divBdr>
            <w:top w:val="none" w:sz="0" w:space="0" w:color="auto"/>
            <w:left w:val="none" w:sz="0" w:space="0" w:color="auto"/>
            <w:bottom w:val="none" w:sz="0" w:space="0" w:color="auto"/>
            <w:right w:val="none" w:sz="0" w:space="0" w:color="auto"/>
          </w:divBdr>
        </w:div>
        <w:div w:id="434712835">
          <w:marLeft w:val="360"/>
          <w:marRight w:val="0"/>
          <w:marTop w:val="106"/>
          <w:marBottom w:val="0"/>
          <w:divBdr>
            <w:top w:val="none" w:sz="0" w:space="0" w:color="auto"/>
            <w:left w:val="none" w:sz="0" w:space="0" w:color="auto"/>
            <w:bottom w:val="none" w:sz="0" w:space="0" w:color="auto"/>
            <w:right w:val="none" w:sz="0" w:space="0" w:color="auto"/>
          </w:divBdr>
        </w:div>
        <w:div w:id="797987594">
          <w:marLeft w:val="360"/>
          <w:marRight w:val="0"/>
          <w:marTop w:val="106"/>
          <w:marBottom w:val="0"/>
          <w:divBdr>
            <w:top w:val="none" w:sz="0" w:space="0" w:color="auto"/>
            <w:left w:val="none" w:sz="0" w:space="0" w:color="auto"/>
            <w:bottom w:val="none" w:sz="0" w:space="0" w:color="auto"/>
            <w:right w:val="none" w:sz="0" w:space="0" w:color="auto"/>
          </w:divBdr>
        </w:div>
        <w:div w:id="1157187500">
          <w:marLeft w:val="360"/>
          <w:marRight w:val="0"/>
          <w:marTop w:val="106"/>
          <w:marBottom w:val="0"/>
          <w:divBdr>
            <w:top w:val="none" w:sz="0" w:space="0" w:color="auto"/>
            <w:left w:val="none" w:sz="0" w:space="0" w:color="auto"/>
            <w:bottom w:val="none" w:sz="0" w:space="0" w:color="auto"/>
            <w:right w:val="none" w:sz="0" w:space="0" w:color="auto"/>
          </w:divBdr>
        </w:div>
        <w:div w:id="101456079">
          <w:marLeft w:val="360"/>
          <w:marRight w:val="0"/>
          <w:marTop w:val="106"/>
          <w:marBottom w:val="0"/>
          <w:divBdr>
            <w:top w:val="none" w:sz="0" w:space="0" w:color="auto"/>
            <w:left w:val="none" w:sz="0" w:space="0" w:color="auto"/>
            <w:bottom w:val="none" w:sz="0" w:space="0" w:color="auto"/>
            <w:right w:val="none" w:sz="0" w:space="0" w:color="auto"/>
          </w:divBdr>
        </w:div>
        <w:div w:id="397287270">
          <w:marLeft w:val="360"/>
          <w:marRight w:val="0"/>
          <w:marTop w:val="106"/>
          <w:marBottom w:val="0"/>
          <w:divBdr>
            <w:top w:val="none" w:sz="0" w:space="0" w:color="auto"/>
            <w:left w:val="none" w:sz="0" w:space="0" w:color="auto"/>
            <w:bottom w:val="none" w:sz="0" w:space="0" w:color="auto"/>
            <w:right w:val="none" w:sz="0" w:space="0" w:color="auto"/>
          </w:divBdr>
        </w:div>
      </w:divsChild>
    </w:div>
    <w:div w:id="583877439">
      <w:bodyDiv w:val="1"/>
      <w:marLeft w:val="0"/>
      <w:marRight w:val="0"/>
      <w:marTop w:val="0"/>
      <w:marBottom w:val="0"/>
      <w:divBdr>
        <w:top w:val="none" w:sz="0" w:space="0" w:color="auto"/>
        <w:left w:val="none" w:sz="0" w:space="0" w:color="auto"/>
        <w:bottom w:val="none" w:sz="0" w:space="0" w:color="auto"/>
        <w:right w:val="none" w:sz="0" w:space="0" w:color="auto"/>
      </w:divBdr>
      <w:divsChild>
        <w:div w:id="190530916">
          <w:marLeft w:val="480"/>
          <w:marRight w:val="0"/>
          <w:marTop w:val="0"/>
          <w:marBottom w:val="0"/>
          <w:divBdr>
            <w:top w:val="none" w:sz="0" w:space="0" w:color="auto"/>
            <w:left w:val="none" w:sz="0" w:space="0" w:color="auto"/>
            <w:bottom w:val="none" w:sz="0" w:space="0" w:color="auto"/>
            <w:right w:val="none" w:sz="0" w:space="0" w:color="auto"/>
          </w:divBdr>
          <w:divsChild>
            <w:div w:id="2794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7858">
      <w:bodyDiv w:val="1"/>
      <w:marLeft w:val="0"/>
      <w:marRight w:val="0"/>
      <w:marTop w:val="0"/>
      <w:marBottom w:val="0"/>
      <w:divBdr>
        <w:top w:val="none" w:sz="0" w:space="0" w:color="auto"/>
        <w:left w:val="none" w:sz="0" w:space="0" w:color="auto"/>
        <w:bottom w:val="none" w:sz="0" w:space="0" w:color="auto"/>
        <w:right w:val="none" w:sz="0" w:space="0" w:color="auto"/>
      </w:divBdr>
      <w:divsChild>
        <w:div w:id="1185553547">
          <w:marLeft w:val="547"/>
          <w:marRight w:val="0"/>
          <w:marTop w:val="0"/>
          <w:marBottom w:val="0"/>
          <w:divBdr>
            <w:top w:val="none" w:sz="0" w:space="0" w:color="auto"/>
            <w:left w:val="none" w:sz="0" w:space="0" w:color="auto"/>
            <w:bottom w:val="none" w:sz="0" w:space="0" w:color="auto"/>
            <w:right w:val="none" w:sz="0" w:space="0" w:color="auto"/>
          </w:divBdr>
        </w:div>
      </w:divsChild>
    </w:div>
    <w:div w:id="592857715">
      <w:bodyDiv w:val="1"/>
      <w:marLeft w:val="0"/>
      <w:marRight w:val="0"/>
      <w:marTop w:val="0"/>
      <w:marBottom w:val="0"/>
      <w:divBdr>
        <w:top w:val="none" w:sz="0" w:space="0" w:color="auto"/>
        <w:left w:val="none" w:sz="0" w:space="0" w:color="auto"/>
        <w:bottom w:val="none" w:sz="0" w:space="0" w:color="auto"/>
        <w:right w:val="none" w:sz="0" w:space="0" w:color="auto"/>
      </w:divBdr>
      <w:divsChild>
        <w:div w:id="1921718769">
          <w:marLeft w:val="547"/>
          <w:marRight w:val="0"/>
          <w:marTop w:val="0"/>
          <w:marBottom w:val="0"/>
          <w:divBdr>
            <w:top w:val="none" w:sz="0" w:space="0" w:color="auto"/>
            <w:left w:val="none" w:sz="0" w:space="0" w:color="auto"/>
            <w:bottom w:val="none" w:sz="0" w:space="0" w:color="auto"/>
            <w:right w:val="none" w:sz="0" w:space="0" w:color="auto"/>
          </w:divBdr>
        </w:div>
        <w:div w:id="1709599032">
          <w:marLeft w:val="547"/>
          <w:marRight w:val="0"/>
          <w:marTop w:val="0"/>
          <w:marBottom w:val="0"/>
          <w:divBdr>
            <w:top w:val="none" w:sz="0" w:space="0" w:color="auto"/>
            <w:left w:val="none" w:sz="0" w:space="0" w:color="auto"/>
            <w:bottom w:val="none" w:sz="0" w:space="0" w:color="auto"/>
            <w:right w:val="none" w:sz="0" w:space="0" w:color="auto"/>
          </w:divBdr>
        </w:div>
      </w:divsChild>
    </w:div>
    <w:div w:id="638072331">
      <w:bodyDiv w:val="1"/>
      <w:marLeft w:val="0"/>
      <w:marRight w:val="0"/>
      <w:marTop w:val="0"/>
      <w:marBottom w:val="0"/>
      <w:divBdr>
        <w:top w:val="none" w:sz="0" w:space="0" w:color="auto"/>
        <w:left w:val="none" w:sz="0" w:space="0" w:color="auto"/>
        <w:bottom w:val="none" w:sz="0" w:space="0" w:color="auto"/>
        <w:right w:val="none" w:sz="0" w:space="0" w:color="auto"/>
      </w:divBdr>
    </w:div>
    <w:div w:id="735780833">
      <w:bodyDiv w:val="1"/>
      <w:marLeft w:val="0"/>
      <w:marRight w:val="0"/>
      <w:marTop w:val="0"/>
      <w:marBottom w:val="0"/>
      <w:divBdr>
        <w:top w:val="none" w:sz="0" w:space="0" w:color="auto"/>
        <w:left w:val="none" w:sz="0" w:space="0" w:color="auto"/>
        <w:bottom w:val="none" w:sz="0" w:space="0" w:color="auto"/>
        <w:right w:val="none" w:sz="0" w:space="0" w:color="auto"/>
      </w:divBdr>
      <w:divsChild>
        <w:div w:id="724529751">
          <w:marLeft w:val="480"/>
          <w:marRight w:val="0"/>
          <w:marTop w:val="0"/>
          <w:marBottom w:val="0"/>
          <w:divBdr>
            <w:top w:val="none" w:sz="0" w:space="0" w:color="auto"/>
            <w:left w:val="none" w:sz="0" w:space="0" w:color="auto"/>
            <w:bottom w:val="none" w:sz="0" w:space="0" w:color="auto"/>
            <w:right w:val="none" w:sz="0" w:space="0" w:color="auto"/>
          </w:divBdr>
          <w:divsChild>
            <w:div w:id="1987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0185">
      <w:bodyDiv w:val="1"/>
      <w:marLeft w:val="0"/>
      <w:marRight w:val="0"/>
      <w:marTop w:val="0"/>
      <w:marBottom w:val="0"/>
      <w:divBdr>
        <w:top w:val="none" w:sz="0" w:space="0" w:color="auto"/>
        <w:left w:val="none" w:sz="0" w:space="0" w:color="auto"/>
        <w:bottom w:val="none" w:sz="0" w:space="0" w:color="auto"/>
        <w:right w:val="none" w:sz="0" w:space="0" w:color="auto"/>
      </w:divBdr>
      <w:divsChild>
        <w:div w:id="303126159">
          <w:marLeft w:val="547"/>
          <w:marRight w:val="0"/>
          <w:marTop w:val="0"/>
          <w:marBottom w:val="0"/>
          <w:divBdr>
            <w:top w:val="none" w:sz="0" w:space="0" w:color="auto"/>
            <w:left w:val="none" w:sz="0" w:space="0" w:color="auto"/>
            <w:bottom w:val="none" w:sz="0" w:space="0" w:color="auto"/>
            <w:right w:val="none" w:sz="0" w:space="0" w:color="auto"/>
          </w:divBdr>
        </w:div>
        <w:div w:id="93401209">
          <w:marLeft w:val="1627"/>
          <w:marRight w:val="0"/>
          <w:marTop w:val="0"/>
          <w:marBottom w:val="0"/>
          <w:divBdr>
            <w:top w:val="none" w:sz="0" w:space="0" w:color="auto"/>
            <w:left w:val="none" w:sz="0" w:space="0" w:color="auto"/>
            <w:bottom w:val="none" w:sz="0" w:space="0" w:color="auto"/>
            <w:right w:val="none" w:sz="0" w:space="0" w:color="auto"/>
          </w:divBdr>
        </w:div>
        <w:div w:id="1484808547">
          <w:marLeft w:val="1627"/>
          <w:marRight w:val="0"/>
          <w:marTop w:val="0"/>
          <w:marBottom w:val="0"/>
          <w:divBdr>
            <w:top w:val="none" w:sz="0" w:space="0" w:color="auto"/>
            <w:left w:val="none" w:sz="0" w:space="0" w:color="auto"/>
            <w:bottom w:val="none" w:sz="0" w:space="0" w:color="auto"/>
            <w:right w:val="none" w:sz="0" w:space="0" w:color="auto"/>
          </w:divBdr>
        </w:div>
        <w:div w:id="1072503347">
          <w:marLeft w:val="1627"/>
          <w:marRight w:val="0"/>
          <w:marTop w:val="0"/>
          <w:marBottom w:val="0"/>
          <w:divBdr>
            <w:top w:val="none" w:sz="0" w:space="0" w:color="auto"/>
            <w:left w:val="none" w:sz="0" w:space="0" w:color="auto"/>
            <w:bottom w:val="none" w:sz="0" w:space="0" w:color="auto"/>
            <w:right w:val="none" w:sz="0" w:space="0" w:color="auto"/>
          </w:divBdr>
        </w:div>
      </w:divsChild>
    </w:div>
    <w:div w:id="864056299">
      <w:bodyDiv w:val="1"/>
      <w:marLeft w:val="0"/>
      <w:marRight w:val="0"/>
      <w:marTop w:val="0"/>
      <w:marBottom w:val="0"/>
      <w:divBdr>
        <w:top w:val="none" w:sz="0" w:space="0" w:color="auto"/>
        <w:left w:val="none" w:sz="0" w:space="0" w:color="auto"/>
        <w:bottom w:val="none" w:sz="0" w:space="0" w:color="auto"/>
        <w:right w:val="none" w:sz="0" w:space="0" w:color="auto"/>
      </w:divBdr>
    </w:div>
    <w:div w:id="869150043">
      <w:bodyDiv w:val="1"/>
      <w:marLeft w:val="0"/>
      <w:marRight w:val="0"/>
      <w:marTop w:val="0"/>
      <w:marBottom w:val="0"/>
      <w:divBdr>
        <w:top w:val="none" w:sz="0" w:space="0" w:color="auto"/>
        <w:left w:val="none" w:sz="0" w:space="0" w:color="auto"/>
        <w:bottom w:val="none" w:sz="0" w:space="0" w:color="auto"/>
        <w:right w:val="none" w:sz="0" w:space="0" w:color="auto"/>
      </w:divBdr>
    </w:div>
    <w:div w:id="884605765">
      <w:bodyDiv w:val="1"/>
      <w:marLeft w:val="0"/>
      <w:marRight w:val="0"/>
      <w:marTop w:val="0"/>
      <w:marBottom w:val="0"/>
      <w:divBdr>
        <w:top w:val="none" w:sz="0" w:space="0" w:color="auto"/>
        <w:left w:val="none" w:sz="0" w:space="0" w:color="auto"/>
        <w:bottom w:val="none" w:sz="0" w:space="0" w:color="auto"/>
        <w:right w:val="none" w:sz="0" w:space="0" w:color="auto"/>
      </w:divBdr>
    </w:div>
    <w:div w:id="1045106183">
      <w:bodyDiv w:val="1"/>
      <w:marLeft w:val="0"/>
      <w:marRight w:val="0"/>
      <w:marTop w:val="0"/>
      <w:marBottom w:val="0"/>
      <w:divBdr>
        <w:top w:val="none" w:sz="0" w:space="0" w:color="auto"/>
        <w:left w:val="none" w:sz="0" w:space="0" w:color="auto"/>
        <w:bottom w:val="none" w:sz="0" w:space="0" w:color="auto"/>
        <w:right w:val="none" w:sz="0" w:space="0" w:color="auto"/>
      </w:divBdr>
    </w:div>
    <w:div w:id="1058893463">
      <w:bodyDiv w:val="1"/>
      <w:marLeft w:val="0"/>
      <w:marRight w:val="0"/>
      <w:marTop w:val="0"/>
      <w:marBottom w:val="0"/>
      <w:divBdr>
        <w:top w:val="none" w:sz="0" w:space="0" w:color="auto"/>
        <w:left w:val="none" w:sz="0" w:space="0" w:color="auto"/>
        <w:bottom w:val="none" w:sz="0" w:space="0" w:color="auto"/>
        <w:right w:val="none" w:sz="0" w:space="0" w:color="auto"/>
      </w:divBdr>
    </w:div>
    <w:div w:id="1253666184">
      <w:bodyDiv w:val="1"/>
      <w:marLeft w:val="0"/>
      <w:marRight w:val="0"/>
      <w:marTop w:val="0"/>
      <w:marBottom w:val="0"/>
      <w:divBdr>
        <w:top w:val="none" w:sz="0" w:space="0" w:color="auto"/>
        <w:left w:val="none" w:sz="0" w:space="0" w:color="auto"/>
        <w:bottom w:val="none" w:sz="0" w:space="0" w:color="auto"/>
        <w:right w:val="none" w:sz="0" w:space="0" w:color="auto"/>
      </w:divBdr>
    </w:div>
    <w:div w:id="1310597467">
      <w:bodyDiv w:val="1"/>
      <w:marLeft w:val="0"/>
      <w:marRight w:val="0"/>
      <w:marTop w:val="0"/>
      <w:marBottom w:val="0"/>
      <w:divBdr>
        <w:top w:val="none" w:sz="0" w:space="0" w:color="auto"/>
        <w:left w:val="none" w:sz="0" w:space="0" w:color="auto"/>
        <w:bottom w:val="none" w:sz="0" w:space="0" w:color="auto"/>
        <w:right w:val="none" w:sz="0" w:space="0" w:color="auto"/>
      </w:divBdr>
      <w:divsChild>
        <w:div w:id="1865509993">
          <w:marLeft w:val="360"/>
          <w:marRight w:val="0"/>
          <w:marTop w:val="106"/>
          <w:marBottom w:val="0"/>
          <w:divBdr>
            <w:top w:val="none" w:sz="0" w:space="0" w:color="auto"/>
            <w:left w:val="none" w:sz="0" w:space="0" w:color="auto"/>
            <w:bottom w:val="none" w:sz="0" w:space="0" w:color="auto"/>
            <w:right w:val="none" w:sz="0" w:space="0" w:color="auto"/>
          </w:divBdr>
        </w:div>
        <w:div w:id="2121365614">
          <w:marLeft w:val="360"/>
          <w:marRight w:val="0"/>
          <w:marTop w:val="106"/>
          <w:marBottom w:val="0"/>
          <w:divBdr>
            <w:top w:val="none" w:sz="0" w:space="0" w:color="auto"/>
            <w:left w:val="none" w:sz="0" w:space="0" w:color="auto"/>
            <w:bottom w:val="none" w:sz="0" w:space="0" w:color="auto"/>
            <w:right w:val="none" w:sz="0" w:space="0" w:color="auto"/>
          </w:divBdr>
        </w:div>
      </w:divsChild>
    </w:div>
    <w:div w:id="1507597284">
      <w:bodyDiv w:val="1"/>
      <w:marLeft w:val="0"/>
      <w:marRight w:val="0"/>
      <w:marTop w:val="0"/>
      <w:marBottom w:val="0"/>
      <w:divBdr>
        <w:top w:val="none" w:sz="0" w:space="0" w:color="auto"/>
        <w:left w:val="none" w:sz="0" w:space="0" w:color="auto"/>
        <w:bottom w:val="none" w:sz="0" w:space="0" w:color="auto"/>
        <w:right w:val="none" w:sz="0" w:space="0" w:color="auto"/>
      </w:divBdr>
    </w:div>
    <w:div w:id="1771466023">
      <w:bodyDiv w:val="1"/>
      <w:marLeft w:val="0"/>
      <w:marRight w:val="0"/>
      <w:marTop w:val="0"/>
      <w:marBottom w:val="0"/>
      <w:divBdr>
        <w:top w:val="none" w:sz="0" w:space="0" w:color="auto"/>
        <w:left w:val="none" w:sz="0" w:space="0" w:color="auto"/>
        <w:bottom w:val="none" w:sz="0" w:space="0" w:color="auto"/>
        <w:right w:val="none" w:sz="0" w:space="0" w:color="auto"/>
      </w:divBdr>
      <w:divsChild>
        <w:div w:id="1566798263">
          <w:marLeft w:val="360"/>
          <w:marRight w:val="0"/>
          <w:marTop w:val="106"/>
          <w:marBottom w:val="0"/>
          <w:divBdr>
            <w:top w:val="none" w:sz="0" w:space="0" w:color="auto"/>
            <w:left w:val="none" w:sz="0" w:space="0" w:color="auto"/>
            <w:bottom w:val="none" w:sz="0" w:space="0" w:color="auto"/>
            <w:right w:val="none" w:sz="0" w:space="0" w:color="auto"/>
          </w:divBdr>
        </w:div>
        <w:div w:id="164396296">
          <w:marLeft w:val="360"/>
          <w:marRight w:val="0"/>
          <w:marTop w:val="106"/>
          <w:marBottom w:val="0"/>
          <w:divBdr>
            <w:top w:val="none" w:sz="0" w:space="0" w:color="auto"/>
            <w:left w:val="none" w:sz="0" w:space="0" w:color="auto"/>
            <w:bottom w:val="none" w:sz="0" w:space="0" w:color="auto"/>
            <w:right w:val="none" w:sz="0" w:space="0" w:color="auto"/>
          </w:divBdr>
        </w:div>
        <w:div w:id="1386023376">
          <w:marLeft w:val="360"/>
          <w:marRight w:val="0"/>
          <w:marTop w:val="106"/>
          <w:marBottom w:val="0"/>
          <w:divBdr>
            <w:top w:val="none" w:sz="0" w:space="0" w:color="auto"/>
            <w:left w:val="none" w:sz="0" w:space="0" w:color="auto"/>
            <w:bottom w:val="none" w:sz="0" w:space="0" w:color="auto"/>
            <w:right w:val="none" w:sz="0" w:space="0" w:color="auto"/>
          </w:divBdr>
        </w:div>
      </w:divsChild>
    </w:div>
    <w:div w:id="1808277453">
      <w:bodyDiv w:val="1"/>
      <w:marLeft w:val="0"/>
      <w:marRight w:val="0"/>
      <w:marTop w:val="0"/>
      <w:marBottom w:val="0"/>
      <w:divBdr>
        <w:top w:val="none" w:sz="0" w:space="0" w:color="auto"/>
        <w:left w:val="none" w:sz="0" w:space="0" w:color="auto"/>
        <w:bottom w:val="none" w:sz="0" w:space="0" w:color="auto"/>
        <w:right w:val="none" w:sz="0" w:space="0" w:color="auto"/>
      </w:divBdr>
    </w:div>
    <w:div w:id="1812096501">
      <w:bodyDiv w:val="1"/>
      <w:marLeft w:val="0"/>
      <w:marRight w:val="0"/>
      <w:marTop w:val="0"/>
      <w:marBottom w:val="0"/>
      <w:divBdr>
        <w:top w:val="none" w:sz="0" w:space="0" w:color="auto"/>
        <w:left w:val="none" w:sz="0" w:space="0" w:color="auto"/>
        <w:bottom w:val="none" w:sz="0" w:space="0" w:color="auto"/>
        <w:right w:val="none" w:sz="0" w:space="0" w:color="auto"/>
      </w:divBdr>
    </w:div>
    <w:div w:id="1887372156">
      <w:bodyDiv w:val="1"/>
      <w:marLeft w:val="0"/>
      <w:marRight w:val="0"/>
      <w:marTop w:val="0"/>
      <w:marBottom w:val="0"/>
      <w:divBdr>
        <w:top w:val="none" w:sz="0" w:space="0" w:color="auto"/>
        <w:left w:val="none" w:sz="0" w:space="0" w:color="auto"/>
        <w:bottom w:val="none" w:sz="0" w:space="0" w:color="auto"/>
        <w:right w:val="none" w:sz="0" w:space="0" w:color="auto"/>
      </w:divBdr>
    </w:div>
    <w:div w:id="1974484316">
      <w:bodyDiv w:val="1"/>
      <w:marLeft w:val="0"/>
      <w:marRight w:val="0"/>
      <w:marTop w:val="0"/>
      <w:marBottom w:val="0"/>
      <w:divBdr>
        <w:top w:val="none" w:sz="0" w:space="0" w:color="auto"/>
        <w:left w:val="none" w:sz="0" w:space="0" w:color="auto"/>
        <w:bottom w:val="none" w:sz="0" w:space="0" w:color="auto"/>
        <w:right w:val="none" w:sz="0" w:space="0" w:color="auto"/>
      </w:divBdr>
      <w:divsChild>
        <w:div w:id="1722094329">
          <w:marLeft w:val="480"/>
          <w:marRight w:val="0"/>
          <w:marTop w:val="0"/>
          <w:marBottom w:val="0"/>
          <w:divBdr>
            <w:top w:val="none" w:sz="0" w:space="0" w:color="auto"/>
            <w:left w:val="none" w:sz="0" w:space="0" w:color="auto"/>
            <w:bottom w:val="none" w:sz="0" w:space="0" w:color="auto"/>
            <w:right w:val="none" w:sz="0" w:space="0" w:color="auto"/>
          </w:divBdr>
          <w:divsChild>
            <w:div w:id="13188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ed.com/story/future-book-is-here-but-not-what-we-expect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egaldeposit.org/dlf-white-paper" TargetMode="External"/><Relationship Id="rId12" Type="http://schemas.openxmlformats.org/officeDocument/2006/relationships/hyperlink" Target="https://www.bl.uk/legal-depo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5281/zenodo.1303008" TargetMode="External"/><Relationship Id="rId11" Type="http://schemas.openxmlformats.org/officeDocument/2006/relationships/hyperlink" Target="https://www.bl.uk/projects/emerging-formats" TargetMode="External"/><Relationship Id="rId5" Type="http://schemas.openxmlformats.org/officeDocument/2006/relationships/hyperlink" Target="https://blogs.bl.uk/webarchive/2019/03/archiving-interactive-fiction.html" TargetMode="External"/><Relationship Id="rId10" Type="http://schemas.openxmlformats.org/officeDocument/2006/relationships/hyperlink" Target="https://doi.org/10.1177%2F0955749018775878" TargetMode="External"/><Relationship Id="rId4" Type="http://schemas.openxmlformats.org/officeDocument/2006/relationships/webSettings" Target="webSettings.xml"/><Relationship Id="rId9" Type="http://schemas.openxmlformats.org/officeDocument/2006/relationships/hyperlink" Target="https://www.legislation.gov.uk/ukdsi/2013/9780111533703/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Pages>
  <Words>1648</Words>
  <Characters>9396</Characters>
  <Application>Microsoft Office Word</Application>
  <DocSecurity>0</DocSecurity>
  <Lines>78</Lines>
  <Paragraphs>22</Paragraphs>
  <ScaleCrop>false</ScaleCrop>
  <Company>The British Library</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Giulia Carla</dc:creator>
  <cp:keywords/>
  <dc:description/>
  <cp:lastModifiedBy>Rossi, Giulia Carla</cp:lastModifiedBy>
  <cp:revision>242</cp:revision>
  <dcterms:created xsi:type="dcterms:W3CDTF">2019-09-26T08:54:00Z</dcterms:created>
  <dcterms:modified xsi:type="dcterms:W3CDTF">2019-09-30T10:59:00Z</dcterms:modified>
</cp:coreProperties>
</file>