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E5E6" w14:textId="47F320EB"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Type of Contribution: POSTER</w:t>
      </w:r>
    </w:p>
    <w:p w14:paraId="5BCB846A" w14:textId="77777777" w:rsidR="00F25ECF" w:rsidRPr="00676371" w:rsidRDefault="00F25ECF" w:rsidP="00FF5FE0">
      <w:pPr>
        <w:spacing w:line="360" w:lineRule="auto"/>
        <w:rPr>
          <w:rFonts w:ascii="Times New Roman" w:hAnsi="Times New Roman" w:cs="Times New Roman"/>
          <w:b/>
          <w:sz w:val="24"/>
          <w:szCs w:val="24"/>
        </w:rPr>
      </w:pPr>
    </w:p>
    <w:p w14:paraId="29A3CAE0" w14:textId="77777777" w:rsidR="00F25ECF" w:rsidRPr="00676371" w:rsidRDefault="005C0971" w:rsidP="00FF5FE0">
      <w:pPr>
        <w:spacing w:line="360" w:lineRule="auto"/>
        <w:rPr>
          <w:rFonts w:ascii="Times New Roman" w:hAnsi="Times New Roman" w:cs="Times New Roman"/>
          <w:sz w:val="24"/>
          <w:szCs w:val="24"/>
        </w:rPr>
      </w:pPr>
      <w:r w:rsidRPr="00676371">
        <w:rPr>
          <w:rFonts w:ascii="Times New Roman" w:hAnsi="Times New Roman" w:cs="Times New Roman"/>
          <w:b/>
          <w:sz w:val="24"/>
          <w:szCs w:val="24"/>
        </w:rPr>
        <w:t>Mobile devices and interpersonal communication in academic library: the changing narrative of communication between library staff and library users</w:t>
      </w:r>
    </w:p>
    <w:p w14:paraId="0BAAAA3A"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 xml:space="preserve">Lana </w:t>
      </w:r>
      <w:proofErr w:type="spellStart"/>
      <w:r w:rsidRPr="00676371">
        <w:rPr>
          <w:rFonts w:ascii="Times New Roman" w:hAnsi="Times New Roman" w:cs="Times New Roman"/>
          <w:b/>
          <w:sz w:val="24"/>
          <w:szCs w:val="24"/>
        </w:rPr>
        <w:t>Suster</w:t>
      </w:r>
      <w:proofErr w:type="spellEnd"/>
      <w:r w:rsidRPr="00676371">
        <w:rPr>
          <w:rFonts w:ascii="Times New Roman" w:hAnsi="Times New Roman" w:cs="Times New Roman"/>
          <w:b/>
          <w:sz w:val="24"/>
          <w:szCs w:val="24"/>
        </w:rPr>
        <w:t xml:space="preserve">, </w:t>
      </w:r>
      <w:r w:rsidRPr="00676371">
        <w:rPr>
          <w:rFonts w:ascii="Times New Roman" w:hAnsi="Times New Roman" w:cs="Times New Roman"/>
          <w:sz w:val="24"/>
          <w:szCs w:val="24"/>
        </w:rPr>
        <w:t xml:space="preserve">Faculty of Humanities and Social Sciences, University of Osijek, Croatia, </w:t>
      </w:r>
      <w:hyperlink r:id="rId5">
        <w:r w:rsidRPr="00676371">
          <w:rPr>
            <w:rStyle w:val="InternetLink"/>
            <w:rFonts w:ascii="Times New Roman" w:hAnsi="Times New Roman" w:cs="Times New Roman"/>
            <w:sz w:val="24"/>
            <w:szCs w:val="24"/>
          </w:rPr>
          <w:t>lsuster@ffos.hr</w:t>
        </w:r>
      </w:hyperlink>
      <w:r w:rsidRPr="00676371">
        <w:rPr>
          <w:rFonts w:ascii="Times New Roman" w:hAnsi="Times New Roman" w:cs="Times New Roman"/>
          <w:sz w:val="24"/>
          <w:szCs w:val="24"/>
        </w:rPr>
        <w:t xml:space="preserve"> </w:t>
      </w:r>
    </w:p>
    <w:p w14:paraId="1D071D1F" w14:textId="77777777" w:rsidR="00F25ECF" w:rsidRPr="00676371" w:rsidRDefault="00F25ECF" w:rsidP="00FF5FE0">
      <w:pPr>
        <w:spacing w:line="360" w:lineRule="auto"/>
        <w:jc w:val="both"/>
        <w:rPr>
          <w:rFonts w:ascii="Times New Roman" w:hAnsi="Times New Roman" w:cs="Times New Roman"/>
          <w:sz w:val="24"/>
          <w:szCs w:val="24"/>
        </w:rPr>
      </w:pPr>
    </w:p>
    <w:p w14:paraId="34F4E6FC"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 xml:space="preserve">Keywords: user-librarian </w:t>
      </w:r>
      <w:r w:rsidR="002920A1" w:rsidRPr="00676371">
        <w:rPr>
          <w:rFonts w:ascii="Times New Roman" w:hAnsi="Times New Roman" w:cs="Times New Roman"/>
          <w:b/>
          <w:sz w:val="24"/>
          <w:szCs w:val="24"/>
        </w:rPr>
        <w:t xml:space="preserve">interpersonal communication, </w:t>
      </w:r>
      <w:r w:rsidRPr="00676371">
        <w:rPr>
          <w:rFonts w:ascii="Times New Roman" w:hAnsi="Times New Roman" w:cs="Times New Roman"/>
          <w:b/>
          <w:sz w:val="24"/>
          <w:szCs w:val="24"/>
        </w:rPr>
        <w:t>mobile devices, academic library, information-seeking</w:t>
      </w:r>
    </w:p>
    <w:p w14:paraId="324E1848" w14:textId="77777777" w:rsidR="00F25ECF" w:rsidRPr="00676371" w:rsidRDefault="00F25ECF" w:rsidP="00FF5FE0">
      <w:pPr>
        <w:spacing w:line="360" w:lineRule="auto"/>
        <w:jc w:val="both"/>
        <w:rPr>
          <w:rFonts w:ascii="Times New Roman" w:hAnsi="Times New Roman" w:cs="Times New Roman"/>
          <w:b/>
          <w:sz w:val="24"/>
          <w:szCs w:val="24"/>
        </w:rPr>
      </w:pPr>
    </w:p>
    <w:p w14:paraId="7906479D"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Introduction</w:t>
      </w:r>
    </w:p>
    <w:p w14:paraId="00F63A7D"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Proper, clear and accurate communication between library staff and library users has an overall impact on effective service delivery as well as on establishing a healthy foundation for future communication and cooperation between users and librarians. Over the last decade, mobile technologies, especially smart phones, have influenced how we communicate, how we search, access and disseminate information. The increasing use of mobile technology has introduced cell phones and smart phones as interface not only between users and information, but between users and library staff. This is especially evident amongst younger population of users who most often use the screens of their phones as a tool for the initial part of their information-seeking activity, i.e. to communicate their query/request to the library staff.</w:t>
      </w:r>
    </w:p>
    <w:p w14:paraId="012E88FB" w14:textId="77777777" w:rsidR="00F25ECF" w:rsidRPr="00676371" w:rsidRDefault="00F25ECF" w:rsidP="00FF5FE0">
      <w:pPr>
        <w:spacing w:line="360" w:lineRule="auto"/>
        <w:jc w:val="both"/>
        <w:rPr>
          <w:rFonts w:ascii="Times New Roman" w:hAnsi="Times New Roman" w:cs="Times New Roman"/>
          <w:sz w:val="24"/>
          <w:szCs w:val="24"/>
        </w:rPr>
      </w:pPr>
    </w:p>
    <w:p w14:paraId="7149C82B"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Theoretical background</w:t>
      </w:r>
    </w:p>
    <w:p w14:paraId="36910DCC"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Though most of the literature and research on mobile devices in academic libraries are focused on developing mobile library services, there are also authors (</w:t>
      </w:r>
      <w:proofErr w:type="spellStart"/>
      <w:r w:rsidRPr="00676371">
        <w:rPr>
          <w:rFonts w:ascii="Times New Roman" w:hAnsi="Times New Roman" w:cs="Times New Roman"/>
          <w:sz w:val="24"/>
          <w:szCs w:val="24"/>
        </w:rPr>
        <w:t>Aharony</w:t>
      </w:r>
      <w:proofErr w:type="spellEnd"/>
      <w:r w:rsidRPr="00676371">
        <w:rPr>
          <w:rFonts w:ascii="Times New Roman" w:hAnsi="Times New Roman" w:cs="Times New Roman"/>
          <w:sz w:val="24"/>
          <w:szCs w:val="24"/>
        </w:rPr>
        <w:t xml:space="preserve">, 2014; Barnett-Ellis and Vann, 2014; Booth, 2009; Quan Liu and Briggs, 2015; </w:t>
      </w:r>
      <w:proofErr w:type="spellStart"/>
      <w:r w:rsidRPr="00676371">
        <w:rPr>
          <w:rFonts w:ascii="Times New Roman" w:hAnsi="Times New Roman" w:cs="Times New Roman"/>
          <w:sz w:val="24"/>
          <w:szCs w:val="24"/>
        </w:rPr>
        <w:t>Pažur</w:t>
      </w:r>
      <w:proofErr w:type="spellEnd"/>
      <w:r w:rsidRPr="00676371">
        <w:rPr>
          <w:rFonts w:ascii="Times New Roman" w:hAnsi="Times New Roman" w:cs="Times New Roman"/>
          <w:sz w:val="24"/>
          <w:szCs w:val="24"/>
        </w:rPr>
        <w:t>, 2019) who emphasize the increasing number of students who use their mobile devices to communicate with the library staff, i.e. as their information-seeking behaviour tool.</w:t>
      </w:r>
    </w:p>
    <w:p w14:paraId="75CB131D"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 xml:space="preserve">Communicating with users is an essential part of librarian’s work and clear interpersonal communication where users formulate correct reference queries enables librarians to better </w:t>
      </w:r>
      <w:r w:rsidRPr="00676371">
        <w:rPr>
          <w:rFonts w:ascii="Times New Roman" w:hAnsi="Times New Roman" w:cs="Times New Roman"/>
          <w:sz w:val="24"/>
          <w:szCs w:val="24"/>
        </w:rPr>
        <w:lastRenderedPageBreak/>
        <w:t>assess, understand and meet users’ needs while promoting library reference and information services (</w:t>
      </w:r>
      <w:proofErr w:type="spellStart"/>
      <w:r w:rsidRPr="00676371">
        <w:rPr>
          <w:rStyle w:val="InternetLink"/>
          <w:rFonts w:ascii="Times New Roman" w:eastAsia="Calibri" w:hAnsi="Times New Roman" w:cs="Times New Roman"/>
          <w:color w:val="000000"/>
          <w:sz w:val="24"/>
          <w:szCs w:val="24"/>
          <w:u w:val="none"/>
        </w:rPr>
        <w:t>Afkhami</w:t>
      </w:r>
      <w:proofErr w:type="spellEnd"/>
      <w:r w:rsidRPr="00676371">
        <w:rPr>
          <w:rStyle w:val="InternetLink"/>
          <w:rFonts w:ascii="Times New Roman" w:eastAsia="Calibri" w:hAnsi="Times New Roman" w:cs="Times New Roman"/>
          <w:color w:val="000000"/>
          <w:sz w:val="24"/>
          <w:szCs w:val="24"/>
          <w:u w:val="none"/>
        </w:rPr>
        <w:t xml:space="preserve"> et al., 2019; </w:t>
      </w:r>
      <w:proofErr w:type="spellStart"/>
      <w:r w:rsidRPr="00676371">
        <w:rPr>
          <w:rStyle w:val="InternetLink"/>
          <w:rFonts w:ascii="Times New Roman" w:hAnsi="Times New Roman" w:cs="Times New Roman"/>
          <w:color w:val="000000"/>
          <w:sz w:val="24"/>
          <w:szCs w:val="24"/>
          <w:u w:val="none"/>
        </w:rPr>
        <w:t>Anyim</w:t>
      </w:r>
      <w:proofErr w:type="spellEnd"/>
      <w:r w:rsidRPr="00676371">
        <w:rPr>
          <w:rStyle w:val="InternetLink"/>
          <w:rFonts w:ascii="Times New Roman" w:hAnsi="Times New Roman" w:cs="Times New Roman"/>
          <w:color w:val="000000"/>
          <w:sz w:val="24"/>
          <w:szCs w:val="24"/>
          <w:u w:val="none"/>
        </w:rPr>
        <w:t>, 2018;</w:t>
      </w:r>
      <w:r w:rsidRPr="00676371">
        <w:rPr>
          <w:rStyle w:val="InternetLink"/>
          <w:rFonts w:ascii="Times New Roman" w:eastAsia="Calibri" w:hAnsi="Times New Roman" w:cs="Times New Roman"/>
          <w:color w:val="000000"/>
          <w:sz w:val="24"/>
          <w:szCs w:val="24"/>
          <w:u w:val="none"/>
        </w:rPr>
        <w:t xml:space="preserve"> Fallon, 2016; </w:t>
      </w:r>
      <w:proofErr w:type="spellStart"/>
      <w:r w:rsidRPr="00676371">
        <w:rPr>
          <w:rFonts w:ascii="Times New Roman" w:hAnsi="Times New Roman" w:cs="Times New Roman"/>
          <w:sz w:val="24"/>
          <w:szCs w:val="24"/>
        </w:rPr>
        <w:t>Huizing</w:t>
      </w:r>
      <w:proofErr w:type="spellEnd"/>
      <w:r w:rsidRPr="00676371">
        <w:rPr>
          <w:rFonts w:ascii="Times New Roman" w:hAnsi="Times New Roman" w:cs="Times New Roman"/>
          <w:sz w:val="24"/>
          <w:szCs w:val="24"/>
        </w:rPr>
        <w:t xml:space="preserve">, 2014; </w:t>
      </w:r>
      <w:proofErr w:type="spellStart"/>
      <w:r w:rsidRPr="00676371">
        <w:rPr>
          <w:rFonts w:ascii="Times New Roman" w:hAnsi="Times New Roman" w:cs="Times New Roman"/>
          <w:sz w:val="24"/>
          <w:szCs w:val="24"/>
        </w:rPr>
        <w:t>Owoeye</w:t>
      </w:r>
      <w:proofErr w:type="spellEnd"/>
      <w:r w:rsidRPr="00676371">
        <w:rPr>
          <w:rFonts w:ascii="Times New Roman" w:hAnsi="Times New Roman" w:cs="Times New Roman"/>
          <w:sz w:val="24"/>
          <w:szCs w:val="24"/>
        </w:rPr>
        <w:t xml:space="preserve"> and </w:t>
      </w:r>
      <w:proofErr w:type="spellStart"/>
      <w:r w:rsidRPr="00676371">
        <w:rPr>
          <w:rFonts w:ascii="Times New Roman" w:hAnsi="Times New Roman" w:cs="Times New Roman"/>
          <w:sz w:val="24"/>
          <w:szCs w:val="24"/>
        </w:rPr>
        <w:t>Dahunsi</w:t>
      </w:r>
      <w:proofErr w:type="spellEnd"/>
      <w:r w:rsidRPr="00676371">
        <w:rPr>
          <w:rFonts w:ascii="Times New Roman" w:hAnsi="Times New Roman" w:cs="Times New Roman"/>
          <w:sz w:val="24"/>
          <w:szCs w:val="24"/>
        </w:rPr>
        <w:t>, 2014). Efficient and effective service delivery is hinged on effective communication skills of both parties (</w:t>
      </w:r>
      <w:proofErr w:type="spellStart"/>
      <w:r w:rsidRPr="00676371">
        <w:rPr>
          <w:rFonts w:ascii="Times New Roman" w:hAnsi="Times New Roman" w:cs="Times New Roman"/>
          <w:sz w:val="24"/>
          <w:szCs w:val="24"/>
        </w:rPr>
        <w:t>Aliu</w:t>
      </w:r>
      <w:proofErr w:type="spellEnd"/>
      <w:r w:rsidRPr="00676371">
        <w:rPr>
          <w:rFonts w:ascii="Times New Roman" w:hAnsi="Times New Roman" w:cs="Times New Roman"/>
          <w:sz w:val="24"/>
          <w:szCs w:val="24"/>
        </w:rPr>
        <w:t xml:space="preserve"> and </w:t>
      </w:r>
      <w:proofErr w:type="spellStart"/>
      <w:r w:rsidRPr="00676371">
        <w:rPr>
          <w:rFonts w:ascii="Times New Roman" w:hAnsi="Times New Roman" w:cs="Times New Roman"/>
          <w:sz w:val="24"/>
          <w:szCs w:val="24"/>
        </w:rPr>
        <w:t>Eneh</w:t>
      </w:r>
      <w:proofErr w:type="spellEnd"/>
      <w:r w:rsidRPr="00676371">
        <w:rPr>
          <w:rFonts w:ascii="Times New Roman" w:hAnsi="Times New Roman" w:cs="Times New Roman"/>
          <w:sz w:val="24"/>
          <w:szCs w:val="24"/>
        </w:rPr>
        <w:t xml:space="preserve">, 2011). Academic and college libraries are a specific ecosystem because majority of their patrons today are Digital Natives who rely on mobile technologies, </w:t>
      </w:r>
      <w:proofErr w:type="spellStart"/>
      <w:r w:rsidRPr="00676371">
        <w:rPr>
          <w:rFonts w:ascii="Times New Roman" w:hAnsi="Times New Roman" w:cs="Times New Roman"/>
          <w:sz w:val="24"/>
          <w:szCs w:val="24"/>
        </w:rPr>
        <w:t>audiovisual</w:t>
      </w:r>
      <w:proofErr w:type="spellEnd"/>
      <w:r w:rsidRPr="00676371">
        <w:rPr>
          <w:rFonts w:ascii="Times New Roman" w:hAnsi="Times New Roman" w:cs="Times New Roman"/>
          <w:sz w:val="24"/>
          <w:szCs w:val="24"/>
        </w:rPr>
        <w:t xml:space="preserve"> information, technology mediated interactions and electronic/digital communication (Barnett-Ellis and Vann, 2014; Fairfield, 2017; Martins, </w:t>
      </w:r>
      <w:proofErr w:type="spellStart"/>
      <w:r w:rsidRPr="00676371">
        <w:rPr>
          <w:rFonts w:ascii="Times New Roman" w:hAnsi="Times New Roman" w:cs="Times New Roman"/>
          <w:sz w:val="24"/>
          <w:szCs w:val="24"/>
        </w:rPr>
        <w:t>Cortês</w:t>
      </w:r>
      <w:proofErr w:type="spellEnd"/>
      <w:r w:rsidRPr="00676371">
        <w:rPr>
          <w:rFonts w:ascii="Times New Roman" w:hAnsi="Times New Roman" w:cs="Times New Roman"/>
          <w:sz w:val="24"/>
          <w:szCs w:val="24"/>
        </w:rPr>
        <w:t xml:space="preserve"> and Gabriel, 2011). But, as Fairfield (2017) concludes, reducing the communication process to techniques and devices for the information transfer impoverishes communication between librarians and users, while reducing communicative aspects of users’ information literacy (</w:t>
      </w:r>
      <w:proofErr w:type="spellStart"/>
      <w:r w:rsidRPr="00676371">
        <w:rPr>
          <w:rFonts w:ascii="Times New Roman" w:hAnsi="Times New Roman" w:cs="Times New Roman"/>
          <w:sz w:val="24"/>
          <w:szCs w:val="24"/>
        </w:rPr>
        <w:t>Špiranec</w:t>
      </w:r>
      <w:proofErr w:type="spellEnd"/>
      <w:r w:rsidRPr="00676371">
        <w:rPr>
          <w:rFonts w:ascii="Times New Roman" w:hAnsi="Times New Roman" w:cs="Times New Roman"/>
          <w:sz w:val="24"/>
          <w:szCs w:val="24"/>
        </w:rPr>
        <w:t>, 2014).</w:t>
      </w:r>
    </w:p>
    <w:p w14:paraId="0AA92EBB"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 xml:space="preserve">In the context of mobile devices, and their implications for libraries and users’ behaviour (Abdul Rafik, 2017; </w:t>
      </w:r>
      <w:proofErr w:type="spellStart"/>
      <w:r w:rsidRPr="00676371">
        <w:rPr>
          <w:rFonts w:ascii="Times New Roman" w:hAnsi="Times New Roman" w:cs="Times New Roman"/>
          <w:sz w:val="24"/>
          <w:szCs w:val="24"/>
        </w:rPr>
        <w:t>Pažur</w:t>
      </w:r>
      <w:proofErr w:type="spellEnd"/>
      <w:r w:rsidRPr="00676371">
        <w:rPr>
          <w:rFonts w:ascii="Times New Roman" w:hAnsi="Times New Roman" w:cs="Times New Roman"/>
          <w:sz w:val="24"/>
          <w:szCs w:val="24"/>
        </w:rPr>
        <w:t>, 2019), some authors (</w:t>
      </w:r>
      <w:proofErr w:type="spellStart"/>
      <w:r w:rsidRPr="00676371">
        <w:rPr>
          <w:rFonts w:ascii="Times New Roman" w:hAnsi="Times New Roman" w:cs="Times New Roman"/>
          <w:sz w:val="24"/>
          <w:szCs w:val="24"/>
        </w:rPr>
        <w:t>Owoeye</w:t>
      </w:r>
      <w:proofErr w:type="spellEnd"/>
      <w:r w:rsidRPr="00676371">
        <w:rPr>
          <w:rFonts w:ascii="Times New Roman" w:hAnsi="Times New Roman" w:cs="Times New Roman"/>
          <w:sz w:val="24"/>
          <w:szCs w:val="24"/>
        </w:rPr>
        <w:t xml:space="preserve"> and </w:t>
      </w:r>
      <w:proofErr w:type="spellStart"/>
      <w:r w:rsidRPr="00676371">
        <w:rPr>
          <w:rFonts w:ascii="Times New Roman" w:hAnsi="Times New Roman" w:cs="Times New Roman"/>
          <w:sz w:val="24"/>
          <w:szCs w:val="24"/>
        </w:rPr>
        <w:t>Dahunsi</w:t>
      </w:r>
      <w:proofErr w:type="spellEnd"/>
      <w:r w:rsidRPr="00676371">
        <w:rPr>
          <w:rFonts w:ascii="Times New Roman" w:hAnsi="Times New Roman" w:cs="Times New Roman"/>
          <w:sz w:val="24"/>
          <w:szCs w:val="24"/>
        </w:rPr>
        <w:t xml:space="preserve">, 2014; </w:t>
      </w:r>
      <w:proofErr w:type="spellStart"/>
      <w:r w:rsidRPr="00676371">
        <w:rPr>
          <w:rFonts w:ascii="Times New Roman" w:hAnsi="Times New Roman" w:cs="Times New Roman"/>
          <w:sz w:val="24"/>
          <w:szCs w:val="24"/>
        </w:rPr>
        <w:t>Pažur</w:t>
      </w:r>
      <w:proofErr w:type="spellEnd"/>
      <w:r w:rsidRPr="00676371">
        <w:rPr>
          <w:rFonts w:ascii="Times New Roman" w:hAnsi="Times New Roman" w:cs="Times New Roman"/>
          <w:sz w:val="24"/>
          <w:szCs w:val="24"/>
        </w:rPr>
        <w:t>, 2019) suggest that libraries should take advantage of new technologies and thus improve the communication model of information exchange for optimum service delivering in the mobile environment. T</w:t>
      </w:r>
      <w:bookmarkStart w:id="0" w:name="__DdeLink__212_1193159107"/>
      <w:r w:rsidRPr="00676371">
        <w:rPr>
          <w:rFonts w:ascii="Times New Roman" w:hAnsi="Times New Roman" w:cs="Times New Roman"/>
          <w:sz w:val="24"/>
          <w:szCs w:val="24"/>
        </w:rPr>
        <w:t>his will enable different future for libraries where they become more a place of relations, i.e. creating relationships and more value for users, than transactions, i.e. lending and returning books (</w:t>
      </w:r>
      <w:proofErr w:type="spellStart"/>
      <w:r w:rsidRPr="00676371">
        <w:rPr>
          <w:rFonts w:ascii="Times New Roman" w:hAnsi="Times New Roman" w:cs="Times New Roman"/>
          <w:sz w:val="24"/>
          <w:szCs w:val="24"/>
        </w:rPr>
        <w:t>Paraschiv</w:t>
      </w:r>
      <w:proofErr w:type="spellEnd"/>
      <w:r w:rsidRPr="00676371">
        <w:rPr>
          <w:rFonts w:ascii="Times New Roman" w:hAnsi="Times New Roman" w:cs="Times New Roman"/>
          <w:sz w:val="24"/>
          <w:szCs w:val="24"/>
        </w:rPr>
        <w:t>, 2018).</w:t>
      </w:r>
      <w:bookmarkEnd w:id="0"/>
    </w:p>
    <w:p w14:paraId="177284B1" w14:textId="77777777" w:rsidR="00F25ECF" w:rsidRPr="00676371" w:rsidRDefault="00F25ECF" w:rsidP="00FF5FE0">
      <w:pPr>
        <w:spacing w:line="360" w:lineRule="auto"/>
        <w:jc w:val="both"/>
        <w:rPr>
          <w:rFonts w:ascii="Times New Roman" w:hAnsi="Times New Roman" w:cs="Times New Roman"/>
          <w:sz w:val="24"/>
          <w:szCs w:val="24"/>
        </w:rPr>
      </w:pPr>
    </w:p>
    <w:p w14:paraId="1F593C17"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Research questions</w:t>
      </w:r>
    </w:p>
    <w:p w14:paraId="3D630444" w14:textId="3C7D39A8"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The aim of this research is to find how mobile devices impact interpersonal communication between library staff and users in the academic library, how they impact students’ information-seeking behaviour, i.e. how they formulate the query, and, eventually, how they impact library service delivery.  Thus</w:t>
      </w:r>
      <w:r w:rsidR="005814B3" w:rsidRPr="00676371">
        <w:rPr>
          <w:rFonts w:ascii="Times New Roman" w:hAnsi="Times New Roman" w:cs="Times New Roman"/>
          <w:sz w:val="24"/>
          <w:szCs w:val="24"/>
        </w:rPr>
        <w:t>,</w:t>
      </w:r>
      <w:r w:rsidRPr="00676371">
        <w:rPr>
          <w:rFonts w:ascii="Times New Roman" w:hAnsi="Times New Roman" w:cs="Times New Roman"/>
          <w:sz w:val="24"/>
          <w:szCs w:val="24"/>
        </w:rPr>
        <w:t xml:space="preserve"> the following research questions were raised:</w:t>
      </w:r>
    </w:p>
    <w:p w14:paraId="1AA76A3D" w14:textId="77777777" w:rsidR="00F25ECF" w:rsidRPr="00676371" w:rsidRDefault="005C0971" w:rsidP="00FF5FE0">
      <w:pPr>
        <w:numPr>
          <w:ilvl w:val="0"/>
          <w:numId w:val="1"/>
        </w:num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What is the extent of students’ use of mobile devices when communicating their query/request to the librarian?</w:t>
      </w:r>
    </w:p>
    <w:p w14:paraId="23A36F38" w14:textId="77777777" w:rsidR="00F25ECF" w:rsidRPr="00676371" w:rsidRDefault="005C0971" w:rsidP="00FF5FE0">
      <w:pPr>
        <w:numPr>
          <w:ilvl w:val="0"/>
          <w:numId w:val="1"/>
        </w:num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 xml:space="preserve">What impact do mobile devices have on students’ ability to accurately and clearly formulate their request? </w:t>
      </w:r>
    </w:p>
    <w:p w14:paraId="4FEE6EA4" w14:textId="77777777" w:rsidR="00F25ECF" w:rsidRPr="00676371" w:rsidRDefault="005C0971" w:rsidP="00FF5FE0">
      <w:pPr>
        <w:numPr>
          <w:ilvl w:val="0"/>
          <w:numId w:val="1"/>
        </w:num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 xml:space="preserve">What is the effect of using mobile devices in communication with the library staff, i.e. to formulate the query/request, on </w:t>
      </w:r>
      <w:r w:rsidR="005814B3" w:rsidRPr="00676371">
        <w:rPr>
          <w:rFonts w:ascii="Times New Roman" w:hAnsi="Times New Roman" w:cs="Times New Roman"/>
          <w:sz w:val="24"/>
          <w:szCs w:val="24"/>
        </w:rPr>
        <w:t>librarian's</w:t>
      </w:r>
      <w:r w:rsidRPr="00676371">
        <w:rPr>
          <w:rFonts w:ascii="Times New Roman" w:hAnsi="Times New Roman" w:cs="Times New Roman"/>
          <w:sz w:val="24"/>
          <w:szCs w:val="24"/>
        </w:rPr>
        <w:t xml:space="preserve"> success to provide reference and information services and satisfying users’ needs?</w:t>
      </w:r>
    </w:p>
    <w:p w14:paraId="0917655E" w14:textId="77777777" w:rsidR="00F25ECF" w:rsidRPr="00676371" w:rsidRDefault="005C0971" w:rsidP="00FF5FE0">
      <w:pPr>
        <w:numPr>
          <w:ilvl w:val="0"/>
          <w:numId w:val="1"/>
        </w:num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lastRenderedPageBreak/>
        <w:t>What effect do mobile devices have on interpersonal communication between academic library staff and users?</w:t>
      </w:r>
    </w:p>
    <w:p w14:paraId="61988E2E" w14:textId="77777777" w:rsidR="00F25ECF" w:rsidRPr="00676371" w:rsidRDefault="00F25ECF" w:rsidP="00FF5FE0">
      <w:pPr>
        <w:spacing w:line="360" w:lineRule="auto"/>
        <w:jc w:val="both"/>
        <w:rPr>
          <w:rFonts w:ascii="Times New Roman" w:hAnsi="Times New Roman" w:cs="Times New Roman"/>
          <w:b/>
          <w:sz w:val="24"/>
          <w:szCs w:val="24"/>
        </w:rPr>
      </w:pPr>
    </w:p>
    <w:p w14:paraId="34935C0B"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Approach</w:t>
      </w:r>
    </w:p>
    <w:p w14:paraId="143EE9F7"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ab/>
      </w:r>
      <w:r w:rsidRPr="00676371">
        <w:rPr>
          <w:rFonts w:ascii="Times New Roman" w:hAnsi="Times New Roman" w:cs="Times New Roman"/>
          <w:sz w:val="24"/>
          <w:szCs w:val="24"/>
        </w:rPr>
        <w:t>Inductive research approach was used in this research. After identifying the aim, objectives and research questions, the next step in the research process was the observation, collecting data and identifying patterns in user-librarian communication and students’ information seeking behaviour.</w:t>
      </w:r>
    </w:p>
    <w:p w14:paraId="4CA265A6" w14:textId="77777777" w:rsidR="00F25ECF" w:rsidRPr="00676371" w:rsidRDefault="00F25ECF" w:rsidP="00FF5FE0">
      <w:pPr>
        <w:spacing w:line="360" w:lineRule="auto"/>
        <w:jc w:val="both"/>
        <w:rPr>
          <w:rFonts w:ascii="Times New Roman" w:hAnsi="Times New Roman" w:cs="Times New Roman"/>
          <w:b/>
          <w:sz w:val="24"/>
          <w:szCs w:val="24"/>
        </w:rPr>
      </w:pPr>
    </w:p>
    <w:p w14:paraId="0D225EA2"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Method</w:t>
      </w:r>
    </w:p>
    <w:p w14:paraId="7A9531B5"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ab/>
      </w:r>
      <w:r w:rsidRPr="00676371">
        <w:rPr>
          <w:rFonts w:ascii="Times New Roman" w:hAnsi="Times New Roman" w:cs="Times New Roman"/>
          <w:sz w:val="24"/>
          <w:szCs w:val="24"/>
        </w:rPr>
        <w:t>The research was conducted using the combination of a case study and participant observation.</w:t>
      </w:r>
    </w:p>
    <w:p w14:paraId="48A0EA2F"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The case study part of the research refers to selecting a particular group of users (undergraduate, graduate and PhD students) and collecting and analysing the data on the first part of their information seeking behaviour, i.e. how they formulate the query/request (how clear and accurate they are concerning the bibliographical data), and how they communicate with the librarian (e.g. they talk to the librarian, they point the phone screen with the screenshot of bibliographical data, catalogue record or the book title/cover page, etc.).</w:t>
      </w:r>
    </w:p>
    <w:p w14:paraId="19E2A348" w14:textId="27F47EE6" w:rsidR="006F7BBF" w:rsidRPr="00676371" w:rsidRDefault="00EE077D"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Case study</w:t>
      </w:r>
      <w:r w:rsidR="007475B0">
        <w:rPr>
          <w:rFonts w:ascii="Times New Roman" w:hAnsi="Times New Roman" w:cs="Times New Roman"/>
          <w:sz w:val="24"/>
          <w:szCs w:val="24"/>
        </w:rPr>
        <w:t xml:space="preserve"> of </w:t>
      </w:r>
      <w:r w:rsidR="007475B0" w:rsidRPr="007475B0">
        <w:rPr>
          <w:rFonts w:ascii="Times New Roman" w:hAnsi="Times New Roman" w:cs="Times New Roman"/>
          <w:sz w:val="24"/>
          <w:szCs w:val="24"/>
        </w:rPr>
        <w:t>systematic observation without affectin</w:t>
      </w:r>
      <w:r w:rsidR="007475B0">
        <w:rPr>
          <w:rFonts w:ascii="Times New Roman" w:hAnsi="Times New Roman" w:cs="Times New Roman"/>
          <w:sz w:val="24"/>
          <w:szCs w:val="24"/>
        </w:rPr>
        <w:t>g users</w:t>
      </w:r>
      <w:r w:rsidRPr="00676371">
        <w:rPr>
          <w:rFonts w:ascii="Times New Roman" w:hAnsi="Times New Roman" w:cs="Times New Roman"/>
          <w:sz w:val="24"/>
          <w:szCs w:val="24"/>
        </w:rPr>
        <w:t xml:space="preserve"> included 185 students of </w:t>
      </w:r>
      <w:r w:rsidR="004F364D" w:rsidRPr="00676371">
        <w:rPr>
          <w:rFonts w:ascii="Times New Roman" w:hAnsi="Times New Roman" w:cs="Times New Roman"/>
          <w:sz w:val="24"/>
          <w:szCs w:val="24"/>
        </w:rPr>
        <w:t>which</w:t>
      </w:r>
      <w:r w:rsidRPr="00676371">
        <w:rPr>
          <w:rFonts w:ascii="Times New Roman" w:hAnsi="Times New Roman" w:cs="Times New Roman"/>
          <w:sz w:val="24"/>
          <w:szCs w:val="24"/>
        </w:rPr>
        <w:t xml:space="preserve"> i</w:t>
      </w:r>
      <w:r w:rsidR="004F364D" w:rsidRPr="00676371">
        <w:rPr>
          <w:rFonts w:ascii="Times New Roman" w:hAnsi="Times New Roman" w:cs="Times New Roman"/>
          <w:sz w:val="24"/>
          <w:szCs w:val="24"/>
        </w:rPr>
        <w:t xml:space="preserve">s 74 third year undergraduate students, 46 second year undergraduate students and 54 first year undergraduate students. There </w:t>
      </w:r>
      <w:r w:rsidR="00F9438E" w:rsidRPr="00676371">
        <w:rPr>
          <w:rFonts w:ascii="Times New Roman" w:hAnsi="Times New Roman" w:cs="Times New Roman"/>
          <w:sz w:val="24"/>
          <w:szCs w:val="24"/>
        </w:rPr>
        <w:t>were</w:t>
      </w:r>
      <w:r w:rsidR="004F364D" w:rsidRPr="00676371">
        <w:rPr>
          <w:rFonts w:ascii="Times New Roman" w:hAnsi="Times New Roman" w:cs="Times New Roman"/>
          <w:sz w:val="24"/>
          <w:szCs w:val="24"/>
        </w:rPr>
        <w:t xml:space="preserve"> only 3 students in first year graduate programme and 4 teachers of Faculty of Humanities and Social Sciences in Osijek, participating in postgraduate programme. There was 119 female students and 65 male students. Participant in observation case study didn’t know that they were in a research questionary collecting data. Librarian behaviour while working at the information-desk didn’t interfere with the communications with students. </w:t>
      </w:r>
    </w:p>
    <w:p w14:paraId="6044E99C" w14:textId="07DF3AE2"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 xml:space="preserve">In the participant observation part of the research, the librarian was observing ‘the search part’ of the information-seeking behaviour of an individual, i.e. how he/she formulated and proceeded with the query/request and does he/she provide any additional information or explanation if asked to, as well as the features of the situation itself, i.e. user-librarian </w:t>
      </w:r>
      <w:r w:rsidRPr="00676371">
        <w:rPr>
          <w:rFonts w:ascii="Times New Roman" w:hAnsi="Times New Roman" w:cs="Times New Roman"/>
          <w:sz w:val="24"/>
          <w:szCs w:val="24"/>
        </w:rPr>
        <w:lastRenderedPageBreak/>
        <w:t>interpersonal communication</w:t>
      </w:r>
      <w:r w:rsidR="005814B3" w:rsidRPr="00676371">
        <w:rPr>
          <w:rFonts w:ascii="Times New Roman" w:hAnsi="Times New Roman" w:cs="Times New Roman"/>
          <w:sz w:val="24"/>
          <w:szCs w:val="24"/>
        </w:rPr>
        <w:t xml:space="preserve"> (eye-contact and verbal communication)</w:t>
      </w:r>
      <w:r w:rsidRPr="00676371">
        <w:rPr>
          <w:rFonts w:ascii="Times New Roman" w:hAnsi="Times New Roman" w:cs="Times New Roman"/>
          <w:sz w:val="24"/>
          <w:szCs w:val="24"/>
        </w:rPr>
        <w:t xml:space="preserve"> and how it impacts their (professional) relationship and the process of answering user’s needs.</w:t>
      </w:r>
    </w:p>
    <w:p w14:paraId="4EC2EC06" w14:textId="77777777" w:rsidR="00F25ECF" w:rsidRPr="00676371" w:rsidRDefault="00F25ECF" w:rsidP="00FF5FE0">
      <w:pPr>
        <w:spacing w:line="360" w:lineRule="auto"/>
        <w:jc w:val="both"/>
        <w:rPr>
          <w:rFonts w:ascii="Times New Roman" w:hAnsi="Times New Roman" w:cs="Times New Roman"/>
          <w:b/>
          <w:sz w:val="24"/>
          <w:szCs w:val="24"/>
        </w:rPr>
      </w:pPr>
    </w:p>
    <w:p w14:paraId="26E580AB"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(Expected) results</w:t>
      </w:r>
      <w:r w:rsidRPr="00676371">
        <w:rPr>
          <w:rFonts w:ascii="Times New Roman" w:hAnsi="Times New Roman" w:cs="Times New Roman"/>
          <w:sz w:val="24"/>
          <w:szCs w:val="24"/>
        </w:rPr>
        <w:t xml:space="preserve"> </w:t>
      </w:r>
    </w:p>
    <w:p w14:paraId="4D85D578"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It is expected that majority of students will use mobile devices (cell phones and smart phones) to communicate their query/request to the librarian, either by reading the bibliographical data from the screen (lack of eye-contact) or, more often, by pointing the screen to the librarian (lack of verbal communication). It is expected that this type of reference request delivery will have a negative impact on the clarity and accuracy of the request itself as well as on librarian’s ability to asses and understand users’ information needs.</w:t>
      </w:r>
    </w:p>
    <w:p w14:paraId="225B4306" w14:textId="0DA95FC1"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It is also expected that interpersonal communication will be poor and it will mostly be initiated by the staff through questions for additional information or clarification. This kind of communication will affect the service delivery both in quality and in time, i.e. it will prolong the process of answering users’ needs.</w:t>
      </w:r>
      <w:r w:rsidR="00896AC6" w:rsidRPr="00676371">
        <w:rPr>
          <w:rFonts w:ascii="Times New Roman" w:hAnsi="Times New Roman" w:cs="Times New Roman"/>
          <w:sz w:val="24"/>
          <w:szCs w:val="24"/>
        </w:rPr>
        <w:t xml:space="preserve"> </w:t>
      </w:r>
      <w:r w:rsidR="00676371">
        <w:rPr>
          <w:rFonts w:ascii="Times New Roman" w:hAnsi="Times New Roman" w:cs="Times New Roman"/>
          <w:sz w:val="24"/>
          <w:szCs w:val="24"/>
        </w:rPr>
        <w:t xml:space="preserve"> But u</w:t>
      </w:r>
      <w:r w:rsidR="00896AC6" w:rsidRPr="00676371">
        <w:rPr>
          <w:rFonts w:ascii="Times New Roman" w:hAnsi="Times New Roman" w:cs="Times New Roman"/>
          <w:sz w:val="24"/>
          <w:szCs w:val="24"/>
        </w:rPr>
        <w:t>sing the image can improve communication between students and librarian,</w:t>
      </w:r>
      <w:r w:rsidR="00676371">
        <w:rPr>
          <w:rFonts w:ascii="Times New Roman" w:hAnsi="Times New Roman" w:cs="Times New Roman"/>
          <w:sz w:val="24"/>
          <w:szCs w:val="24"/>
        </w:rPr>
        <w:t xml:space="preserve"> </w:t>
      </w:r>
      <w:r w:rsidR="00896AC6" w:rsidRPr="00676371">
        <w:rPr>
          <w:rFonts w:ascii="Times New Roman" w:hAnsi="Times New Roman" w:cs="Times New Roman"/>
          <w:sz w:val="24"/>
          <w:szCs w:val="24"/>
        </w:rPr>
        <w:t>according to</w:t>
      </w:r>
      <w:r w:rsidR="00FF5FE0" w:rsidRPr="00676371">
        <w:rPr>
          <w:rFonts w:ascii="Times New Roman" w:hAnsi="Times New Roman" w:cs="Times New Roman"/>
          <w:sz w:val="24"/>
          <w:szCs w:val="24"/>
        </w:rPr>
        <w:t xml:space="preserve"> three aspects </w:t>
      </w:r>
      <w:r w:rsidR="00896AC6" w:rsidRPr="00676371">
        <w:rPr>
          <w:rFonts w:ascii="Times New Roman" w:hAnsi="Times New Roman" w:cs="Times New Roman"/>
          <w:sz w:val="24"/>
          <w:szCs w:val="24"/>
        </w:rPr>
        <w:t xml:space="preserve">of </w:t>
      </w:r>
      <w:r w:rsidR="00FF5FE0" w:rsidRPr="00676371">
        <w:rPr>
          <w:rFonts w:ascii="Times New Roman" w:hAnsi="Times New Roman" w:cs="Times New Roman"/>
          <w:sz w:val="24"/>
          <w:szCs w:val="24"/>
        </w:rPr>
        <w:t>query formulation</w:t>
      </w:r>
      <w:r w:rsidR="00896AC6" w:rsidRPr="00676371">
        <w:rPr>
          <w:rFonts w:ascii="Times New Roman" w:hAnsi="Times New Roman" w:cs="Times New Roman"/>
          <w:sz w:val="24"/>
          <w:szCs w:val="24"/>
        </w:rPr>
        <w:t xml:space="preserve">. </w:t>
      </w:r>
      <w:r w:rsidR="00FF5FE0" w:rsidRPr="00676371">
        <w:rPr>
          <w:rFonts w:ascii="Times New Roman" w:hAnsi="Times New Roman" w:cs="Times New Roman"/>
          <w:sz w:val="24"/>
          <w:szCs w:val="24"/>
        </w:rPr>
        <w:t xml:space="preserve">Students who have speech difficulties, congenital or acquired, students who are unsure of how to properly ask a librarian, or students in the first year of undergraduate study. </w:t>
      </w:r>
      <w:r w:rsidR="00896AC6" w:rsidRPr="00676371">
        <w:rPr>
          <w:rFonts w:ascii="Times New Roman" w:hAnsi="Times New Roman" w:cs="Times New Roman"/>
          <w:sz w:val="24"/>
          <w:szCs w:val="24"/>
        </w:rPr>
        <w:t xml:space="preserve">In such communication, without eye contact (non-verbal communication, librarian does not influence their behaviour. Using the image can </w:t>
      </w:r>
    </w:p>
    <w:p w14:paraId="2226FC45" w14:textId="77777777" w:rsidR="00F25ECF" w:rsidRPr="00676371" w:rsidRDefault="00F25ECF" w:rsidP="00FF5FE0">
      <w:pPr>
        <w:spacing w:after="0" w:line="360" w:lineRule="auto"/>
        <w:jc w:val="both"/>
        <w:rPr>
          <w:rFonts w:ascii="Times New Roman" w:eastAsia="Arial" w:hAnsi="Times New Roman" w:cs="Times New Roman"/>
          <w:sz w:val="24"/>
          <w:szCs w:val="24"/>
        </w:rPr>
      </w:pPr>
    </w:p>
    <w:p w14:paraId="4CA8BAA8"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bCs/>
          <w:sz w:val="24"/>
          <w:szCs w:val="24"/>
        </w:rPr>
        <w:t>Discussion and Conclusion</w:t>
      </w:r>
    </w:p>
    <w:p w14:paraId="000DA5D6"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Most of the students’ reference queries are made by using mobile devices, most notably ‘visual’ communication through pictures and screenshots of book covers, catalogue record, bibliographical data, etc. Almost all queries are successfully answered but mostly thanks to librarian’s additional questions that led to clear</w:t>
      </w:r>
      <w:r w:rsidR="00954376" w:rsidRPr="00676371">
        <w:rPr>
          <w:rFonts w:ascii="Times New Roman" w:hAnsi="Times New Roman" w:cs="Times New Roman"/>
          <w:sz w:val="24"/>
          <w:szCs w:val="24"/>
        </w:rPr>
        <w:t>er</w:t>
      </w:r>
      <w:r w:rsidRPr="00676371">
        <w:rPr>
          <w:rFonts w:ascii="Times New Roman" w:hAnsi="Times New Roman" w:cs="Times New Roman"/>
          <w:sz w:val="24"/>
          <w:szCs w:val="24"/>
        </w:rPr>
        <w:t xml:space="preserve"> and</w:t>
      </w:r>
      <w:r w:rsidR="00954376" w:rsidRPr="00676371">
        <w:rPr>
          <w:rFonts w:ascii="Times New Roman" w:hAnsi="Times New Roman" w:cs="Times New Roman"/>
          <w:sz w:val="24"/>
          <w:szCs w:val="24"/>
        </w:rPr>
        <w:t xml:space="preserve"> more</w:t>
      </w:r>
      <w:r w:rsidRPr="00676371">
        <w:rPr>
          <w:rFonts w:ascii="Times New Roman" w:hAnsi="Times New Roman" w:cs="Times New Roman"/>
          <w:sz w:val="24"/>
          <w:szCs w:val="24"/>
        </w:rPr>
        <w:t xml:space="preserve"> accurate request formulation. This prolonged the information seeking process and</w:t>
      </w:r>
      <w:r w:rsidR="005814B3" w:rsidRPr="00676371">
        <w:rPr>
          <w:rFonts w:ascii="Times New Roman" w:hAnsi="Times New Roman" w:cs="Times New Roman"/>
          <w:sz w:val="24"/>
          <w:szCs w:val="24"/>
        </w:rPr>
        <w:t>,</w:t>
      </w:r>
      <w:r w:rsidRPr="00676371">
        <w:rPr>
          <w:rFonts w:ascii="Times New Roman" w:hAnsi="Times New Roman" w:cs="Times New Roman"/>
          <w:sz w:val="24"/>
          <w:szCs w:val="24"/>
        </w:rPr>
        <w:t xml:space="preserve"> in some cases</w:t>
      </w:r>
      <w:r w:rsidR="005814B3" w:rsidRPr="00676371">
        <w:rPr>
          <w:rFonts w:ascii="Times New Roman" w:hAnsi="Times New Roman" w:cs="Times New Roman"/>
          <w:sz w:val="24"/>
          <w:szCs w:val="24"/>
        </w:rPr>
        <w:t>,</w:t>
      </w:r>
      <w:r w:rsidRPr="00676371">
        <w:rPr>
          <w:rFonts w:ascii="Times New Roman" w:hAnsi="Times New Roman" w:cs="Times New Roman"/>
          <w:sz w:val="24"/>
          <w:szCs w:val="24"/>
        </w:rPr>
        <w:t xml:space="preserve"> disturbed the communication and relationship between librarian and user.</w:t>
      </w:r>
    </w:p>
    <w:p w14:paraId="269FBE50"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tab/>
        <w:t>The lack of eye contact and verbal communication has a negative impact on interpersonal communication between library staff and users, while the lack of face-to-face communication and users’ inability to formulate queries correctly on their own have a negative impact on both library reference and information services.</w:t>
      </w:r>
    </w:p>
    <w:p w14:paraId="5954C60C"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sz w:val="24"/>
          <w:szCs w:val="24"/>
        </w:rPr>
        <w:lastRenderedPageBreak/>
        <w:tab/>
        <w:t>Good interpersonal communication enhances the understanding of users’ needs and enables successful delivery of services. It sets up a strong foundation for anticipation of users’ needs and for enriching and improving their overall experience. Lastly, it creates an added value to library services by expanding the possibilities to meet users’ needs. This is why the process of interpersonal communication in academic libraries needs to be re-examined and reshaped within the context of mobile devices.</w:t>
      </w:r>
    </w:p>
    <w:p w14:paraId="243EB0AC" w14:textId="77777777" w:rsidR="00F25ECF" w:rsidRPr="00676371" w:rsidRDefault="00F25ECF" w:rsidP="00FF5FE0">
      <w:pPr>
        <w:spacing w:line="360" w:lineRule="auto"/>
        <w:jc w:val="both"/>
        <w:rPr>
          <w:rFonts w:ascii="Times New Roman" w:hAnsi="Times New Roman" w:cs="Times New Roman"/>
          <w:b/>
          <w:sz w:val="24"/>
          <w:szCs w:val="24"/>
        </w:rPr>
      </w:pPr>
    </w:p>
    <w:p w14:paraId="140C890F" w14:textId="77777777" w:rsidR="00F25ECF" w:rsidRPr="00676371" w:rsidRDefault="005C0971" w:rsidP="00FF5FE0">
      <w:pPr>
        <w:spacing w:line="360" w:lineRule="auto"/>
        <w:jc w:val="both"/>
        <w:rPr>
          <w:rFonts w:ascii="Times New Roman" w:hAnsi="Times New Roman" w:cs="Times New Roman"/>
          <w:sz w:val="24"/>
          <w:szCs w:val="24"/>
        </w:rPr>
      </w:pPr>
      <w:r w:rsidRPr="00676371">
        <w:rPr>
          <w:rFonts w:ascii="Times New Roman" w:hAnsi="Times New Roman" w:cs="Times New Roman"/>
          <w:b/>
          <w:sz w:val="24"/>
          <w:szCs w:val="24"/>
        </w:rPr>
        <w:t>REFERENCES</w:t>
      </w:r>
    </w:p>
    <w:p w14:paraId="3FF2BE5E"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Abdul Rafik, Sheik </w:t>
      </w:r>
      <w:proofErr w:type="spellStart"/>
      <w:r w:rsidRPr="00676371">
        <w:rPr>
          <w:rFonts w:ascii="Times New Roman" w:hAnsi="Times New Roman" w:cs="Times New Roman"/>
          <w:sz w:val="24"/>
          <w:szCs w:val="24"/>
        </w:rPr>
        <w:t>Maideen</w:t>
      </w:r>
      <w:proofErr w:type="spellEnd"/>
      <w:r w:rsidRPr="00676371">
        <w:rPr>
          <w:rFonts w:ascii="Times New Roman" w:hAnsi="Times New Roman" w:cs="Times New Roman"/>
          <w:sz w:val="24"/>
          <w:szCs w:val="24"/>
        </w:rPr>
        <w:t xml:space="preserve">. 2017. “Mobile technologies for academic libraries: an overview.” Paper presented at </w:t>
      </w:r>
      <w:r w:rsidRPr="00676371">
        <w:rPr>
          <w:rFonts w:ascii="Times New Roman" w:hAnsi="Times New Roman" w:cs="Times New Roman"/>
          <w:i/>
          <w:iCs/>
          <w:sz w:val="24"/>
          <w:szCs w:val="24"/>
        </w:rPr>
        <w:t xml:space="preserve">Emerging trends in library and information science, </w:t>
      </w:r>
      <w:proofErr w:type="spellStart"/>
      <w:r w:rsidRPr="00676371">
        <w:rPr>
          <w:rFonts w:ascii="Times New Roman" w:hAnsi="Times New Roman" w:cs="Times New Roman"/>
          <w:i/>
          <w:iCs/>
          <w:sz w:val="24"/>
          <w:szCs w:val="24"/>
        </w:rPr>
        <w:t>Tamilnadu</w:t>
      </w:r>
      <w:proofErr w:type="spellEnd"/>
      <w:r w:rsidRPr="00676371">
        <w:rPr>
          <w:rFonts w:ascii="Times New Roman" w:hAnsi="Times New Roman" w:cs="Times New Roman"/>
          <w:i/>
          <w:iCs/>
          <w:sz w:val="24"/>
          <w:szCs w:val="24"/>
        </w:rPr>
        <w:t>, 27 January 2017</w:t>
      </w:r>
      <w:r w:rsidRPr="00676371">
        <w:rPr>
          <w:rFonts w:ascii="Times New Roman" w:hAnsi="Times New Roman" w:cs="Times New Roman"/>
          <w:sz w:val="24"/>
          <w:szCs w:val="24"/>
        </w:rPr>
        <w:t xml:space="preserve">. </w:t>
      </w:r>
      <w:hyperlink r:id="rId6">
        <w:r w:rsidRPr="00676371">
          <w:rPr>
            <w:rStyle w:val="InternetLink"/>
            <w:rFonts w:ascii="Times New Roman" w:hAnsi="Times New Roman" w:cs="Times New Roman"/>
            <w:sz w:val="24"/>
            <w:szCs w:val="24"/>
          </w:rPr>
          <w:t>https://www.researchgate.net/publication/315516134_Mobile_Technologies_for_Academic_Libraries_An_Overview</w:t>
        </w:r>
      </w:hyperlink>
      <w:r w:rsidRPr="00676371">
        <w:rPr>
          <w:rFonts w:ascii="Times New Roman" w:hAnsi="Times New Roman" w:cs="Times New Roman"/>
          <w:sz w:val="24"/>
          <w:szCs w:val="24"/>
        </w:rPr>
        <w:t xml:space="preserve"> </w:t>
      </w:r>
    </w:p>
    <w:p w14:paraId="5E7E05A5" w14:textId="77777777" w:rsidR="00F25ECF" w:rsidRPr="00676371" w:rsidRDefault="00F25ECF" w:rsidP="00FF5FE0">
      <w:pPr>
        <w:pStyle w:val="Odlomakpopisa"/>
        <w:spacing w:line="360" w:lineRule="auto"/>
        <w:rPr>
          <w:rFonts w:ascii="Times New Roman" w:hAnsi="Times New Roman" w:cs="Times New Roman"/>
          <w:sz w:val="24"/>
          <w:szCs w:val="24"/>
        </w:rPr>
      </w:pPr>
    </w:p>
    <w:p w14:paraId="23AB818E"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Style w:val="InternetLink"/>
          <w:rFonts w:ascii="Times New Roman" w:eastAsia="Calibri" w:hAnsi="Times New Roman" w:cs="Times New Roman"/>
          <w:color w:val="000000"/>
          <w:sz w:val="24"/>
          <w:szCs w:val="24"/>
          <w:u w:val="none"/>
        </w:rPr>
        <w:t>Afkhami</w:t>
      </w:r>
      <w:proofErr w:type="spellEnd"/>
      <w:r w:rsidRPr="00676371">
        <w:rPr>
          <w:rStyle w:val="InternetLink"/>
          <w:rFonts w:ascii="Times New Roman" w:eastAsia="Calibri" w:hAnsi="Times New Roman" w:cs="Times New Roman"/>
          <w:color w:val="000000"/>
          <w:sz w:val="24"/>
          <w:szCs w:val="24"/>
          <w:u w:val="none"/>
        </w:rPr>
        <w:t xml:space="preserve">, </w:t>
      </w:r>
      <w:proofErr w:type="spellStart"/>
      <w:r w:rsidRPr="00676371">
        <w:rPr>
          <w:rStyle w:val="InternetLink"/>
          <w:rFonts w:ascii="Times New Roman" w:eastAsia="Calibri" w:hAnsi="Times New Roman" w:cs="Times New Roman"/>
          <w:color w:val="000000"/>
          <w:sz w:val="24"/>
          <w:szCs w:val="24"/>
          <w:u w:val="none"/>
        </w:rPr>
        <w:t>Narges</w:t>
      </w:r>
      <w:proofErr w:type="spellEnd"/>
      <w:r w:rsidRPr="00676371">
        <w:rPr>
          <w:rStyle w:val="InternetLink"/>
          <w:rFonts w:ascii="Times New Roman" w:eastAsia="Calibri" w:hAnsi="Times New Roman" w:cs="Times New Roman"/>
          <w:color w:val="000000"/>
          <w:sz w:val="24"/>
          <w:szCs w:val="24"/>
          <w:u w:val="none"/>
        </w:rPr>
        <w:t xml:space="preserve"> et al. 2019. “The status of librarians’ communication skills and the effective factors in public libraries.” </w:t>
      </w:r>
      <w:r w:rsidRPr="00676371">
        <w:rPr>
          <w:rStyle w:val="InternetLink"/>
          <w:rFonts w:ascii="Times New Roman" w:eastAsia="Calibri" w:hAnsi="Times New Roman" w:cs="Times New Roman"/>
          <w:i/>
          <w:iCs/>
          <w:color w:val="000000"/>
          <w:sz w:val="24"/>
          <w:szCs w:val="24"/>
          <w:u w:val="none"/>
        </w:rPr>
        <w:t>Library Philosophy and Practice</w:t>
      </w:r>
      <w:r w:rsidRPr="00676371">
        <w:rPr>
          <w:rStyle w:val="InternetLink"/>
          <w:rFonts w:ascii="Times New Roman" w:eastAsia="Calibri" w:hAnsi="Times New Roman" w:cs="Times New Roman"/>
          <w:color w:val="000000"/>
          <w:sz w:val="24"/>
          <w:szCs w:val="24"/>
          <w:u w:val="none"/>
        </w:rPr>
        <w:t xml:space="preserve"> 2190 (April). </w:t>
      </w:r>
      <w:hyperlink r:id="rId7">
        <w:r w:rsidRPr="00676371">
          <w:rPr>
            <w:rStyle w:val="InternetLink"/>
            <w:rFonts w:ascii="Times New Roman" w:eastAsia="Calibri" w:hAnsi="Times New Roman" w:cs="Times New Roman"/>
            <w:color w:val="000000"/>
            <w:sz w:val="24"/>
            <w:szCs w:val="24"/>
            <w:u w:val="none"/>
          </w:rPr>
          <w:t>https://digitalcommons.unl.edu/libphilprac/2190/</w:t>
        </w:r>
      </w:hyperlink>
      <w:r w:rsidRPr="00676371">
        <w:rPr>
          <w:rStyle w:val="InternetLink"/>
          <w:rFonts w:ascii="Times New Roman" w:eastAsia="Calibri" w:hAnsi="Times New Roman" w:cs="Times New Roman"/>
          <w:color w:val="000000"/>
          <w:sz w:val="24"/>
          <w:szCs w:val="24"/>
          <w:u w:val="none"/>
        </w:rPr>
        <w:t xml:space="preserve"> </w:t>
      </w:r>
    </w:p>
    <w:p w14:paraId="0595ECAC" w14:textId="77777777" w:rsidR="00F25ECF" w:rsidRPr="00676371" w:rsidRDefault="00F25ECF" w:rsidP="00FF5FE0">
      <w:pPr>
        <w:pStyle w:val="Odlomakpopisa"/>
        <w:spacing w:line="360" w:lineRule="auto"/>
        <w:rPr>
          <w:rFonts w:ascii="Times New Roman" w:hAnsi="Times New Roman" w:cs="Times New Roman"/>
          <w:sz w:val="24"/>
          <w:szCs w:val="24"/>
        </w:rPr>
      </w:pPr>
    </w:p>
    <w:p w14:paraId="63A52BEB"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Aharony</w:t>
      </w:r>
      <w:proofErr w:type="spellEnd"/>
      <w:r w:rsidRPr="00676371">
        <w:rPr>
          <w:rFonts w:ascii="Times New Roman" w:hAnsi="Times New Roman" w:cs="Times New Roman"/>
          <w:sz w:val="24"/>
          <w:szCs w:val="24"/>
        </w:rPr>
        <w:t xml:space="preserve">, Noa. 2014. “Mobile libraries: librarians’ and students’ perspective.” </w:t>
      </w:r>
      <w:r w:rsidRPr="00676371">
        <w:rPr>
          <w:rFonts w:ascii="Times New Roman" w:hAnsi="Times New Roman" w:cs="Times New Roman"/>
          <w:i/>
          <w:iCs/>
          <w:sz w:val="24"/>
          <w:szCs w:val="24"/>
        </w:rPr>
        <w:t>College &amp; Research Libraries</w:t>
      </w:r>
      <w:r w:rsidRPr="00676371">
        <w:rPr>
          <w:rFonts w:ascii="Times New Roman" w:hAnsi="Times New Roman" w:cs="Times New Roman"/>
          <w:sz w:val="24"/>
          <w:szCs w:val="24"/>
        </w:rPr>
        <w:t xml:space="preserve"> 72, 2 (March): 202-217. </w:t>
      </w:r>
      <w:hyperlink r:id="rId8">
        <w:bookmarkStart w:id="1" w:name="pub-id%2525252525252525253A%252525252525"/>
        <w:bookmarkEnd w:id="1"/>
        <w:r w:rsidRPr="00676371">
          <w:rPr>
            <w:rStyle w:val="InternetLink"/>
            <w:rFonts w:ascii="Times New Roman" w:hAnsi="Times New Roman" w:cs="Times New Roman"/>
            <w:sz w:val="24"/>
            <w:szCs w:val="24"/>
          </w:rPr>
          <w:t>https://doi.org/10.5860/crl12-415</w:t>
        </w:r>
      </w:hyperlink>
    </w:p>
    <w:p w14:paraId="5292C15E" w14:textId="77777777" w:rsidR="00F25ECF" w:rsidRPr="00676371" w:rsidRDefault="00F25ECF" w:rsidP="00FF5FE0">
      <w:pPr>
        <w:pStyle w:val="Odlomakpopisa"/>
        <w:spacing w:line="360" w:lineRule="auto"/>
        <w:rPr>
          <w:rStyle w:val="InternetLink"/>
          <w:rFonts w:ascii="Times New Roman" w:hAnsi="Times New Roman" w:cs="Times New Roman"/>
          <w:sz w:val="24"/>
          <w:szCs w:val="24"/>
        </w:rPr>
      </w:pPr>
    </w:p>
    <w:p w14:paraId="63111BAC"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Aliu</w:t>
      </w:r>
      <w:proofErr w:type="spellEnd"/>
      <w:r w:rsidRPr="00676371">
        <w:rPr>
          <w:rFonts w:ascii="Times New Roman" w:hAnsi="Times New Roman" w:cs="Times New Roman"/>
          <w:sz w:val="24"/>
          <w:szCs w:val="24"/>
        </w:rPr>
        <w:t xml:space="preserve">, I. M. and </w:t>
      </w:r>
      <w:proofErr w:type="spellStart"/>
      <w:r w:rsidRPr="00676371">
        <w:rPr>
          <w:rFonts w:ascii="Times New Roman" w:hAnsi="Times New Roman" w:cs="Times New Roman"/>
          <w:sz w:val="24"/>
          <w:szCs w:val="24"/>
        </w:rPr>
        <w:t>Eneh</w:t>
      </w:r>
      <w:proofErr w:type="spellEnd"/>
      <w:r w:rsidRPr="00676371">
        <w:rPr>
          <w:rFonts w:ascii="Times New Roman" w:hAnsi="Times New Roman" w:cs="Times New Roman"/>
          <w:sz w:val="24"/>
          <w:szCs w:val="24"/>
        </w:rPr>
        <w:t>, Anthonia C. 2011. “T</w:t>
      </w:r>
      <w:bookmarkStart w:id="2" w:name="__DdeLink__401_1625769305"/>
      <w:r w:rsidRPr="00676371">
        <w:rPr>
          <w:rFonts w:ascii="Times New Roman" w:hAnsi="Times New Roman" w:cs="Times New Roman"/>
          <w:sz w:val="24"/>
          <w:szCs w:val="24"/>
        </w:rPr>
        <w:t>he relevance of communication skills to library services</w:t>
      </w:r>
      <w:bookmarkEnd w:id="2"/>
      <w:r w:rsidRPr="00676371">
        <w:rPr>
          <w:rFonts w:ascii="Times New Roman" w:hAnsi="Times New Roman" w:cs="Times New Roman"/>
          <w:sz w:val="24"/>
          <w:szCs w:val="24"/>
        </w:rPr>
        <w:t xml:space="preserve">.” </w:t>
      </w:r>
      <w:r w:rsidRPr="00676371">
        <w:rPr>
          <w:rFonts w:ascii="Times New Roman" w:hAnsi="Times New Roman" w:cs="Times New Roman"/>
          <w:i/>
          <w:iCs/>
          <w:sz w:val="24"/>
          <w:szCs w:val="24"/>
        </w:rPr>
        <w:t>Information Impact: Journal of Information and Knowledge Management</w:t>
      </w:r>
      <w:r w:rsidRPr="00676371">
        <w:rPr>
          <w:rFonts w:ascii="Times New Roman" w:hAnsi="Times New Roman" w:cs="Times New Roman"/>
          <w:sz w:val="24"/>
          <w:szCs w:val="24"/>
        </w:rPr>
        <w:t xml:space="preserve">, 2, no. 2 (2011). </w:t>
      </w:r>
      <w:hyperlink r:id="rId9">
        <w:r w:rsidRPr="00676371">
          <w:rPr>
            <w:rStyle w:val="InternetLink"/>
            <w:rFonts w:ascii="Times New Roman" w:hAnsi="Times New Roman" w:cs="Times New Roman"/>
            <w:sz w:val="24"/>
            <w:szCs w:val="24"/>
          </w:rPr>
          <w:t>https://www.ajol.info/index.php/iijikm/article/viewFile/144586/134220</w:t>
        </w:r>
      </w:hyperlink>
      <w:r w:rsidRPr="00676371">
        <w:rPr>
          <w:rFonts w:ascii="Times New Roman" w:hAnsi="Times New Roman" w:cs="Times New Roman"/>
          <w:sz w:val="24"/>
          <w:szCs w:val="24"/>
        </w:rPr>
        <w:t xml:space="preserve"> </w:t>
      </w:r>
    </w:p>
    <w:p w14:paraId="225F7E3C" w14:textId="77777777" w:rsidR="00F25ECF" w:rsidRPr="00676371" w:rsidRDefault="00F25ECF" w:rsidP="00FF5FE0">
      <w:pPr>
        <w:pStyle w:val="Odlomakpopisa"/>
        <w:spacing w:line="360" w:lineRule="auto"/>
        <w:rPr>
          <w:rFonts w:ascii="Times New Roman" w:hAnsi="Times New Roman" w:cs="Times New Roman"/>
          <w:sz w:val="24"/>
          <w:szCs w:val="24"/>
        </w:rPr>
      </w:pPr>
    </w:p>
    <w:p w14:paraId="447A9B17"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Anyim</w:t>
      </w:r>
      <w:proofErr w:type="spellEnd"/>
      <w:r w:rsidRPr="00676371">
        <w:rPr>
          <w:rFonts w:ascii="Times New Roman" w:hAnsi="Times New Roman" w:cs="Times New Roman"/>
          <w:sz w:val="24"/>
          <w:szCs w:val="24"/>
        </w:rPr>
        <w:t xml:space="preserve">, Wisdom O. 2018. “Application of interpersonal communication in reference and information services in university libraries.” </w:t>
      </w:r>
      <w:r w:rsidRPr="00676371">
        <w:rPr>
          <w:rFonts w:ascii="Times New Roman" w:hAnsi="Times New Roman" w:cs="Times New Roman"/>
          <w:i/>
          <w:iCs/>
          <w:sz w:val="24"/>
          <w:szCs w:val="24"/>
        </w:rPr>
        <w:t>Library Philosophy and Practice</w:t>
      </w:r>
      <w:r w:rsidRPr="00676371">
        <w:rPr>
          <w:rFonts w:ascii="Times New Roman" w:hAnsi="Times New Roman" w:cs="Times New Roman"/>
          <w:sz w:val="24"/>
          <w:szCs w:val="24"/>
        </w:rPr>
        <w:t xml:space="preserve"> 1793 (May). </w:t>
      </w:r>
      <w:hyperlink r:id="rId10">
        <w:r w:rsidRPr="00676371">
          <w:rPr>
            <w:rStyle w:val="InternetLink"/>
            <w:rFonts w:ascii="Times New Roman" w:hAnsi="Times New Roman" w:cs="Times New Roman"/>
            <w:sz w:val="24"/>
            <w:szCs w:val="24"/>
          </w:rPr>
          <w:t>https://digitalcommons.unl.edu/libphilprac/1793/?utm_source=digitalcommons.unl.edu%2Flibphilprac%2F1793&amp;utm_medium=PDF&amp;utm_campaign=PDFCoverPages</w:t>
        </w:r>
      </w:hyperlink>
      <w:r w:rsidRPr="00676371">
        <w:rPr>
          <w:rFonts w:ascii="Times New Roman" w:hAnsi="Times New Roman" w:cs="Times New Roman"/>
          <w:sz w:val="24"/>
          <w:szCs w:val="24"/>
        </w:rPr>
        <w:t xml:space="preserve"> </w:t>
      </w:r>
    </w:p>
    <w:p w14:paraId="2E9C8C49" w14:textId="77777777" w:rsidR="00F25ECF" w:rsidRPr="00676371" w:rsidRDefault="00F25ECF" w:rsidP="00FF5FE0">
      <w:pPr>
        <w:pStyle w:val="Odlomakpopisa"/>
        <w:spacing w:line="360" w:lineRule="auto"/>
        <w:rPr>
          <w:rFonts w:ascii="Times New Roman" w:hAnsi="Times New Roman" w:cs="Times New Roman"/>
          <w:sz w:val="24"/>
          <w:szCs w:val="24"/>
        </w:rPr>
      </w:pPr>
    </w:p>
    <w:p w14:paraId="46BE9892"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lastRenderedPageBreak/>
        <w:t xml:space="preserve">Barnett-Ellis, Paula and Pettway Vann, </w:t>
      </w:r>
      <w:proofErr w:type="spellStart"/>
      <w:r w:rsidRPr="00676371">
        <w:rPr>
          <w:rFonts w:ascii="Times New Roman" w:hAnsi="Times New Roman" w:cs="Times New Roman"/>
          <w:sz w:val="24"/>
          <w:szCs w:val="24"/>
        </w:rPr>
        <w:t>Charlcie</w:t>
      </w:r>
      <w:proofErr w:type="spellEnd"/>
      <w:r w:rsidRPr="00676371">
        <w:rPr>
          <w:rFonts w:ascii="Times New Roman" w:hAnsi="Times New Roman" w:cs="Times New Roman"/>
          <w:sz w:val="24"/>
          <w:szCs w:val="24"/>
        </w:rPr>
        <w:t xml:space="preserve">. 2014. “The library right there in my hand: determining user needs for mobile services at a medium-sized regional university.” </w:t>
      </w:r>
      <w:r w:rsidRPr="00676371">
        <w:rPr>
          <w:rFonts w:ascii="Times New Roman" w:hAnsi="Times New Roman" w:cs="Times New Roman"/>
          <w:i/>
          <w:iCs/>
          <w:sz w:val="24"/>
          <w:szCs w:val="24"/>
        </w:rPr>
        <w:t xml:space="preserve">The </w:t>
      </w:r>
      <w:proofErr w:type="spellStart"/>
      <w:r w:rsidRPr="00676371">
        <w:rPr>
          <w:rFonts w:ascii="Times New Roman" w:hAnsi="Times New Roman" w:cs="Times New Roman"/>
          <w:i/>
          <w:iCs/>
          <w:sz w:val="24"/>
          <w:szCs w:val="24"/>
        </w:rPr>
        <w:t>Southeastern</w:t>
      </w:r>
      <w:proofErr w:type="spellEnd"/>
      <w:r w:rsidRPr="00676371">
        <w:rPr>
          <w:rFonts w:ascii="Times New Roman" w:hAnsi="Times New Roman" w:cs="Times New Roman"/>
          <w:i/>
          <w:iCs/>
          <w:sz w:val="24"/>
          <w:szCs w:val="24"/>
        </w:rPr>
        <w:t xml:space="preserve"> Librarian</w:t>
      </w:r>
      <w:r w:rsidRPr="00676371">
        <w:rPr>
          <w:rFonts w:ascii="Times New Roman" w:hAnsi="Times New Roman" w:cs="Times New Roman"/>
          <w:sz w:val="24"/>
          <w:szCs w:val="24"/>
        </w:rPr>
        <w:t xml:space="preserve"> 62, 2: 10-15. </w:t>
      </w:r>
      <w:hyperlink r:id="rId11">
        <w:r w:rsidRPr="00676371">
          <w:rPr>
            <w:rStyle w:val="InternetLink"/>
            <w:rFonts w:ascii="Times New Roman" w:eastAsia="Calibri" w:hAnsi="Times New Roman" w:cs="Times New Roman"/>
            <w:sz w:val="24"/>
            <w:szCs w:val="24"/>
          </w:rPr>
          <w:t>https://digitalcommons.kennesaw.edu/seln/vol62/iss2/3</w:t>
        </w:r>
      </w:hyperlink>
    </w:p>
    <w:p w14:paraId="18F000E4" w14:textId="77777777" w:rsidR="00F25ECF" w:rsidRPr="00676371" w:rsidRDefault="00F25ECF" w:rsidP="00FF5FE0">
      <w:pPr>
        <w:pStyle w:val="Odlomakpopisa"/>
        <w:spacing w:line="360" w:lineRule="auto"/>
        <w:rPr>
          <w:rStyle w:val="InternetLink"/>
          <w:rFonts w:ascii="Times New Roman" w:hAnsi="Times New Roman" w:cs="Times New Roman"/>
          <w:sz w:val="24"/>
          <w:szCs w:val="24"/>
        </w:rPr>
      </w:pPr>
    </w:p>
    <w:p w14:paraId="4A5EFB3A"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Booth, Char. 2009. </w:t>
      </w:r>
      <w:r w:rsidRPr="00676371">
        <w:rPr>
          <w:rFonts w:ascii="Times New Roman" w:eastAsia="Calibri" w:hAnsi="Times New Roman" w:cs="Times New Roman"/>
          <w:sz w:val="24"/>
          <w:szCs w:val="24"/>
        </w:rPr>
        <w:t xml:space="preserve">Tracking student interest in emerging library technologies at Ohio University: a research report. Chicago: Association of College &amp; Research Libraries, A </w:t>
      </w:r>
      <w:proofErr w:type="spellStart"/>
      <w:r w:rsidRPr="00676371">
        <w:rPr>
          <w:rFonts w:ascii="Times New Roman" w:eastAsia="Calibri" w:hAnsi="Times New Roman" w:cs="Times New Roman"/>
          <w:sz w:val="24"/>
          <w:szCs w:val="24"/>
        </w:rPr>
        <w:t>Divison</w:t>
      </w:r>
      <w:proofErr w:type="spellEnd"/>
      <w:r w:rsidRPr="00676371">
        <w:rPr>
          <w:rFonts w:ascii="Times New Roman" w:eastAsia="Calibri" w:hAnsi="Times New Roman" w:cs="Times New Roman"/>
          <w:sz w:val="24"/>
          <w:szCs w:val="24"/>
        </w:rPr>
        <w:t xml:space="preserve"> of the American Library Association. </w:t>
      </w:r>
      <w:hyperlink r:id="rId12">
        <w:r w:rsidRPr="00676371">
          <w:rPr>
            <w:rStyle w:val="InternetLink"/>
            <w:rFonts w:ascii="Times New Roman" w:eastAsia="Calibri" w:hAnsi="Times New Roman" w:cs="Times New Roman"/>
            <w:sz w:val="24"/>
            <w:szCs w:val="24"/>
          </w:rPr>
          <w:t>http://www.ala.org/acrl/sites/ala.org.acrl/files/content/publications/booksanddigitalresources/digital/ii-booth.pdf</w:t>
        </w:r>
      </w:hyperlink>
      <w:r w:rsidRPr="00676371">
        <w:rPr>
          <w:rFonts w:ascii="Times New Roman" w:eastAsia="Calibri" w:hAnsi="Times New Roman" w:cs="Times New Roman"/>
          <w:sz w:val="24"/>
          <w:szCs w:val="24"/>
        </w:rPr>
        <w:t xml:space="preserve">  </w:t>
      </w:r>
      <w:r w:rsidRPr="00676371">
        <w:rPr>
          <w:rFonts w:ascii="Times New Roman" w:hAnsi="Times New Roman" w:cs="Times New Roman"/>
          <w:sz w:val="24"/>
          <w:szCs w:val="24"/>
        </w:rPr>
        <w:t xml:space="preserve"> </w:t>
      </w:r>
    </w:p>
    <w:p w14:paraId="38D8B617" w14:textId="77777777" w:rsidR="00F25ECF" w:rsidRPr="00676371" w:rsidRDefault="00F25ECF" w:rsidP="00FF5FE0">
      <w:pPr>
        <w:pStyle w:val="Odlomakpopisa"/>
        <w:spacing w:line="360" w:lineRule="auto"/>
        <w:rPr>
          <w:rFonts w:ascii="Times New Roman" w:hAnsi="Times New Roman" w:cs="Times New Roman"/>
          <w:sz w:val="24"/>
          <w:szCs w:val="24"/>
        </w:rPr>
      </w:pPr>
    </w:p>
    <w:p w14:paraId="6CCE57E9"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Fairfield, Paul. 2017. “Social media and communicative unlearning: learning to forget in communicating.” In </w:t>
      </w:r>
      <w:r w:rsidRPr="00676371">
        <w:rPr>
          <w:rFonts w:ascii="Times New Roman" w:hAnsi="Times New Roman" w:cs="Times New Roman"/>
          <w:i/>
          <w:iCs/>
          <w:sz w:val="24"/>
          <w:szCs w:val="24"/>
        </w:rPr>
        <w:t>Social media and your brain: web-based communication is changing how we think and express ourselves</w:t>
      </w:r>
      <w:r w:rsidRPr="00676371">
        <w:rPr>
          <w:rFonts w:ascii="Times New Roman" w:hAnsi="Times New Roman" w:cs="Times New Roman"/>
          <w:sz w:val="24"/>
          <w:szCs w:val="24"/>
        </w:rPr>
        <w:t>, edited by C. G. Prado, 105-118. Santa Barbara, California: Praeger.</w:t>
      </w:r>
    </w:p>
    <w:p w14:paraId="430F7164" w14:textId="77777777" w:rsidR="00F25ECF" w:rsidRPr="00676371" w:rsidRDefault="00F25ECF" w:rsidP="00FF5FE0">
      <w:pPr>
        <w:pStyle w:val="Odlomakpopisa"/>
        <w:spacing w:line="360" w:lineRule="auto"/>
        <w:rPr>
          <w:rFonts w:ascii="Times New Roman" w:hAnsi="Times New Roman" w:cs="Times New Roman"/>
          <w:sz w:val="24"/>
          <w:szCs w:val="24"/>
        </w:rPr>
      </w:pPr>
    </w:p>
    <w:p w14:paraId="427DEAF6"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Fallon, Helen. 2016. “Librarian as communicator: case studies and international perspectives.” </w:t>
      </w:r>
      <w:r w:rsidRPr="00676371">
        <w:rPr>
          <w:rFonts w:ascii="Times New Roman" w:hAnsi="Times New Roman" w:cs="Times New Roman"/>
          <w:i/>
          <w:iCs/>
          <w:sz w:val="24"/>
          <w:szCs w:val="24"/>
        </w:rPr>
        <w:t>New Review of Academic Librarianship</w:t>
      </w:r>
      <w:r w:rsidRPr="00676371">
        <w:rPr>
          <w:rFonts w:ascii="Times New Roman" w:hAnsi="Times New Roman" w:cs="Times New Roman"/>
          <w:sz w:val="24"/>
          <w:szCs w:val="24"/>
        </w:rPr>
        <w:t xml:space="preserve"> 22, 2-3: 107-111. </w:t>
      </w:r>
      <w:hyperlink r:id="rId13">
        <w:r w:rsidRPr="00676371">
          <w:rPr>
            <w:rStyle w:val="VisitedInternetLink"/>
            <w:rFonts w:ascii="Times New Roman" w:hAnsi="Times New Roman" w:cs="Times New Roman"/>
            <w:sz w:val="24"/>
            <w:szCs w:val="24"/>
          </w:rPr>
          <w:t>http://dx.doi.org/10.1080/13614533.2016.1216216</w:t>
        </w:r>
      </w:hyperlink>
      <w:r w:rsidRPr="00676371">
        <w:rPr>
          <w:rFonts w:ascii="Times New Roman" w:hAnsi="Times New Roman" w:cs="Times New Roman"/>
          <w:sz w:val="24"/>
          <w:szCs w:val="24"/>
        </w:rPr>
        <w:t xml:space="preserve"> </w:t>
      </w:r>
    </w:p>
    <w:p w14:paraId="73ABACD7" w14:textId="77777777" w:rsidR="00F25ECF" w:rsidRPr="00676371" w:rsidRDefault="00F25ECF" w:rsidP="00FF5FE0">
      <w:pPr>
        <w:pStyle w:val="Odlomakpopisa"/>
        <w:spacing w:line="360" w:lineRule="auto"/>
        <w:rPr>
          <w:rFonts w:ascii="Times New Roman" w:hAnsi="Times New Roman" w:cs="Times New Roman"/>
          <w:sz w:val="24"/>
          <w:szCs w:val="24"/>
        </w:rPr>
      </w:pPr>
    </w:p>
    <w:p w14:paraId="1C12AD44"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Huizing</w:t>
      </w:r>
      <w:proofErr w:type="spellEnd"/>
      <w:r w:rsidRPr="00676371">
        <w:rPr>
          <w:rFonts w:ascii="Times New Roman" w:hAnsi="Times New Roman" w:cs="Times New Roman"/>
          <w:sz w:val="24"/>
          <w:szCs w:val="24"/>
        </w:rPr>
        <w:t xml:space="preserve">, Bert. 2014. “Lean library communication: mind the customer.” </w:t>
      </w:r>
      <w:r w:rsidRPr="00676371">
        <w:rPr>
          <w:rFonts w:ascii="Times New Roman" w:hAnsi="Times New Roman" w:cs="Times New Roman"/>
          <w:i/>
          <w:iCs/>
          <w:sz w:val="24"/>
          <w:szCs w:val="24"/>
        </w:rPr>
        <w:t xml:space="preserve">European Scientific Journal </w:t>
      </w:r>
      <w:r w:rsidRPr="00676371">
        <w:rPr>
          <w:rFonts w:ascii="Times New Roman" w:hAnsi="Times New Roman" w:cs="Times New Roman"/>
          <w:sz w:val="24"/>
          <w:szCs w:val="24"/>
        </w:rPr>
        <w:t xml:space="preserve">10, 28: 1-8. </w:t>
      </w:r>
      <w:hyperlink r:id="rId14">
        <w:r w:rsidRPr="00676371">
          <w:rPr>
            <w:rStyle w:val="InternetLink"/>
            <w:rFonts w:ascii="Times New Roman" w:hAnsi="Times New Roman" w:cs="Times New Roman"/>
            <w:sz w:val="24"/>
            <w:szCs w:val="24"/>
          </w:rPr>
          <w:t>http://www.eujournal.org/index.php/esj/article/viewFile/4383/4180</w:t>
        </w:r>
      </w:hyperlink>
      <w:r w:rsidRPr="00676371">
        <w:rPr>
          <w:rFonts w:ascii="Times New Roman" w:hAnsi="Times New Roman" w:cs="Times New Roman"/>
          <w:sz w:val="24"/>
          <w:szCs w:val="24"/>
        </w:rPr>
        <w:t xml:space="preserve"> </w:t>
      </w:r>
    </w:p>
    <w:p w14:paraId="138DD89B" w14:textId="77777777" w:rsidR="00F25ECF" w:rsidRPr="00676371" w:rsidRDefault="00F25ECF" w:rsidP="00FF5FE0">
      <w:pPr>
        <w:pStyle w:val="Odlomakpopisa"/>
        <w:spacing w:line="360" w:lineRule="auto"/>
        <w:rPr>
          <w:rFonts w:ascii="Times New Roman" w:hAnsi="Times New Roman" w:cs="Times New Roman"/>
          <w:sz w:val="24"/>
          <w:szCs w:val="24"/>
        </w:rPr>
      </w:pPr>
    </w:p>
    <w:p w14:paraId="43BB700D"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Martins, Ana Bela; </w:t>
      </w:r>
      <w:proofErr w:type="spellStart"/>
      <w:r w:rsidRPr="00676371">
        <w:rPr>
          <w:rFonts w:ascii="Times New Roman" w:hAnsi="Times New Roman" w:cs="Times New Roman"/>
          <w:sz w:val="24"/>
          <w:szCs w:val="24"/>
        </w:rPr>
        <w:t>Cortês</w:t>
      </w:r>
      <w:proofErr w:type="spellEnd"/>
      <w:r w:rsidRPr="00676371">
        <w:rPr>
          <w:rFonts w:ascii="Times New Roman" w:hAnsi="Times New Roman" w:cs="Times New Roman"/>
          <w:sz w:val="24"/>
          <w:szCs w:val="24"/>
        </w:rPr>
        <w:t xml:space="preserve">, Cristina and Gabriel, </w:t>
      </w:r>
      <w:proofErr w:type="spellStart"/>
      <w:r w:rsidRPr="00676371">
        <w:rPr>
          <w:rFonts w:ascii="Times New Roman" w:hAnsi="Times New Roman" w:cs="Times New Roman"/>
          <w:sz w:val="24"/>
          <w:szCs w:val="24"/>
        </w:rPr>
        <w:t>Graça</w:t>
      </w:r>
      <w:proofErr w:type="spellEnd"/>
      <w:r w:rsidRPr="00676371">
        <w:rPr>
          <w:rFonts w:ascii="Times New Roman" w:hAnsi="Times New Roman" w:cs="Times New Roman"/>
          <w:sz w:val="24"/>
          <w:szCs w:val="24"/>
        </w:rPr>
        <w:t xml:space="preserve">. 2011. “Communication in the Library: the Role of Librarians.” Paper presented at </w:t>
      </w:r>
      <w:r w:rsidRPr="00676371">
        <w:rPr>
          <w:rFonts w:ascii="Times New Roman" w:hAnsi="Times New Roman" w:cs="Times New Roman"/>
          <w:i/>
          <w:iCs/>
          <w:sz w:val="24"/>
          <w:szCs w:val="24"/>
        </w:rPr>
        <w:t>FESABID 2011: One Profession, One Future, Malaga, 25-27 May 2011</w:t>
      </w:r>
      <w:r w:rsidRPr="00676371">
        <w:rPr>
          <w:rFonts w:ascii="Times New Roman" w:hAnsi="Times New Roman" w:cs="Times New Roman"/>
          <w:sz w:val="24"/>
          <w:szCs w:val="24"/>
        </w:rPr>
        <w:t xml:space="preserve">. DOI: 10.13140/RG.2.1.3731.2407 </w:t>
      </w:r>
    </w:p>
    <w:p w14:paraId="08C66FFA" w14:textId="77777777" w:rsidR="00F25ECF" w:rsidRPr="00676371" w:rsidRDefault="00F25ECF" w:rsidP="00FF5FE0">
      <w:pPr>
        <w:pStyle w:val="Odlomakpopisa"/>
        <w:spacing w:line="360" w:lineRule="auto"/>
        <w:rPr>
          <w:rFonts w:ascii="Times New Roman" w:hAnsi="Times New Roman" w:cs="Times New Roman"/>
          <w:sz w:val="24"/>
          <w:szCs w:val="24"/>
        </w:rPr>
      </w:pPr>
    </w:p>
    <w:p w14:paraId="3FC287B6"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Owoeye</w:t>
      </w:r>
      <w:proofErr w:type="spellEnd"/>
      <w:r w:rsidRPr="00676371">
        <w:rPr>
          <w:rFonts w:ascii="Times New Roman" w:hAnsi="Times New Roman" w:cs="Times New Roman"/>
          <w:sz w:val="24"/>
          <w:szCs w:val="24"/>
        </w:rPr>
        <w:t xml:space="preserve">, Peter Olufemi and </w:t>
      </w:r>
      <w:proofErr w:type="spellStart"/>
      <w:r w:rsidRPr="00676371">
        <w:rPr>
          <w:rFonts w:ascii="Times New Roman" w:hAnsi="Times New Roman" w:cs="Times New Roman"/>
          <w:sz w:val="24"/>
          <w:szCs w:val="24"/>
        </w:rPr>
        <w:t>Dahunsi</w:t>
      </w:r>
      <w:proofErr w:type="spellEnd"/>
      <w:r w:rsidRPr="00676371">
        <w:rPr>
          <w:rFonts w:ascii="Times New Roman" w:hAnsi="Times New Roman" w:cs="Times New Roman"/>
          <w:sz w:val="24"/>
          <w:szCs w:val="24"/>
        </w:rPr>
        <w:t xml:space="preserve">, Florence </w:t>
      </w:r>
      <w:proofErr w:type="spellStart"/>
      <w:r w:rsidRPr="00676371">
        <w:rPr>
          <w:rFonts w:ascii="Times New Roman" w:hAnsi="Times New Roman" w:cs="Times New Roman"/>
          <w:sz w:val="24"/>
          <w:szCs w:val="24"/>
        </w:rPr>
        <w:t>Topa</w:t>
      </w:r>
      <w:proofErr w:type="spellEnd"/>
      <w:r w:rsidRPr="00676371">
        <w:rPr>
          <w:rFonts w:ascii="Times New Roman" w:hAnsi="Times New Roman" w:cs="Times New Roman"/>
          <w:sz w:val="24"/>
          <w:szCs w:val="24"/>
        </w:rPr>
        <w:t xml:space="preserve">. 2014. “The role of communication in effective service delivery in libraries and information centres: a case study of Ekiti State University Library.” </w:t>
      </w:r>
      <w:r w:rsidRPr="00676371">
        <w:rPr>
          <w:rFonts w:ascii="Times New Roman" w:hAnsi="Times New Roman" w:cs="Times New Roman"/>
          <w:i/>
          <w:iCs/>
          <w:sz w:val="24"/>
          <w:szCs w:val="24"/>
        </w:rPr>
        <w:t>International Journal of Library and Information Science</w:t>
      </w:r>
      <w:r w:rsidRPr="00676371">
        <w:rPr>
          <w:rFonts w:ascii="Times New Roman" w:hAnsi="Times New Roman" w:cs="Times New Roman"/>
          <w:sz w:val="24"/>
          <w:szCs w:val="24"/>
        </w:rPr>
        <w:t xml:space="preserve"> 6, 5: 75-87. DOI: 10.5897/IJLIS2014.0434 </w:t>
      </w:r>
    </w:p>
    <w:p w14:paraId="24DD2C4F" w14:textId="77777777" w:rsidR="00F25ECF" w:rsidRPr="00676371" w:rsidRDefault="00F25ECF" w:rsidP="00FF5FE0">
      <w:pPr>
        <w:pStyle w:val="Odlomakpopisa"/>
        <w:spacing w:line="360" w:lineRule="auto"/>
        <w:rPr>
          <w:rFonts w:ascii="Times New Roman" w:hAnsi="Times New Roman" w:cs="Times New Roman"/>
          <w:sz w:val="24"/>
          <w:szCs w:val="24"/>
        </w:rPr>
      </w:pPr>
    </w:p>
    <w:p w14:paraId="53F98859"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lastRenderedPageBreak/>
        <w:t>Paraschiv</w:t>
      </w:r>
      <w:proofErr w:type="spellEnd"/>
      <w:r w:rsidRPr="00676371">
        <w:rPr>
          <w:rFonts w:ascii="Times New Roman" w:hAnsi="Times New Roman" w:cs="Times New Roman"/>
          <w:sz w:val="24"/>
          <w:szCs w:val="24"/>
        </w:rPr>
        <w:t xml:space="preserve">, Petra. 2018. “Modern libraries: moving from a transactional to a relational library.” </w:t>
      </w:r>
      <w:proofErr w:type="spellStart"/>
      <w:r w:rsidRPr="00676371">
        <w:rPr>
          <w:rFonts w:ascii="Times New Roman" w:hAnsi="Times New Roman" w:cs="Times New Roman"/>
          <w:i/>
          <w:iCs/>
          <w:sz w:val="24"/>
          <w:szCs w:val="24"/>
        </w:rPr>
        <w:t>Princh</w:t>
      </w:r>
      <w:proofErr w:type="spellEnd"/>
      <w:r w:rsidRPr="00676371">
        <w:rPr>
          <w:rFonts w:ascii="Times New Roman" w:hAnsi="Times New Roman" w:cs="Times New Roman"/>
          <w:sz w:val="24"/>
          <w:szCs w:val="24"/>
        </w:rPr>
        <w:t xml:space="preserve"> (blog), February 28, 2018. </w:t>
      </w:r>
      <w:hyperlink r:id="rId15">
        <w:r w:rsidRPr="00676371">
          <w:rPr>
            <w:rStyle w:val="InternetLink"/>
            <w:rFonts w:ascii="Times New Roman" w:hAnsi="Times New Roman" w:cs="Times New Roman"/>
            <w:sz w:val="24"/>
            <w:szCs w:val="24"/>
          </w:rPr>
          <w:t>https://princh.com/modern-libraries-from-a-transactional-to-a-relational-library/</w:t>
        </w:r>
      </w:hyperlink>
      <w:r w:rsidRPr="00676371">
        <w:rPr>
          <w:rFonts w:ascii="Times New Roman" w:hAnsi="Times New Roman" w:cs="Times New Roman"/>
          <w:sz w:val="24"/>
          <w:szCs w:val="24"/>
        </w:rPr>
        <w:t xml:space="preserve"> </w:t>
      </w:r>
    </w:p>
    <w:p w14:paraId="26F09A45" w14:textId="77777777" w:rsidR="00F25ECF" w:rsidRPr="00676371" w:rsidRDefault="00F25ECF" w:rsidP="00FF5FE0">
      <w:pPr>
        <w:pStyle w:val="Odlomakpopisa"/>
        <w:spacing w:line="360" w:lineRule="auto"/>
        <w:rPr>
          <w:rFonts w:ascii="Times New Roman" w:hAnsi="Times New Roman" w:cs="Times New Roman"/>
          <w:sz w:val="24"/>
          <w:szCs w:val="24"/>
        </w:rPr>
      </w:pPr>
    </w:p>
    <w:p w14:paraId="775B1E08"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Pažur</w:t>
      </w:r>
      <w:proofErr w:type="spellEnd"/>
      <w:r w:rsidRPr="00676371">
        <w:rPr>
          <w:rFonts w:ascii="Times New Roman" w:hAnsi="Times New Roman" w:cs="Times New Roman"/>
          <w:sz w:val="24"/>
          <w:szCs w:val="24"/>
        </w:rPr>
        <w:t xml:space="preserve">, Ivana. 2019. </w:t>
      </w:r>
      <w:proofErr w:type="spellStart"/>
      <w:r w:rsidRPr="00676371">
        <w:rPr>
          <w:rFonts w:ascii="Times New Roman" w:hAnsi="Times New Roman" w:cs="Times New Roman"/>
          <w:i/>
          <w:iCs/>
          <w:sz w:val="24"/>
          <w:szCs w:val="24"/>
        </w:rPr>
        <w:t>Komunikacijski</w:t>
      </w:r>
      <w:proofErr w:type="spellEnd"/>
      <w:r w:rsidRPr="00676371">
        <w:rPr>
          <w:rFonts w:ascii="Times New Roman" w:hAnsi="Times New Roman" w:cs="Times New Roman"/>
          <w:i/>
          <w:iCs/>
          <w:sz w:val="24"/>
          <w:szCs w:val="24"/>
        </w:rPr>
        <w:t xml:space="preserve"> model </w:t>
      </w:r>
      <w:proofErr w:type="spellStart"/>
      <w:r w:rsidRPr="00676371">
        <w:rPr>
          <w:rFonts w:ascii="Times New Roman" w:hAnsi="Times New Roman" w:cs="Times New Roman"/>
          <w:i/>
          <w:iCs/>
          <w:sz w:val="24"/>
          <w:szCs w:val="24"/>
        </w:rPr>
        <w:t>korištenja</w:t>
      </w:r>
      <w:proofErr w:type="spellEnd"/>
      <w:r w:rsidRPr="00676371">
        <w:rPr>
          <w:rFonts w:ascii="Times New Roman" w:hAnsi="Times New Roman" w:cs="Times New Roman"/>
          <w:i/>
          <w:iCs/>
          <w:sz w:val="24"/>
          <w:szCs w:val="24"/>
        </w:rPr>
        <w:t xml:space="preserve"> </w:t>
      </w:r>
      <w:proofErr w:type="spellStart"/>
      <w:r w:rsidRPr="00676371">
        <w:rPr>
          <w:rFonts w:ascii="Times New Roman" w:hAnsi="Times New Roman" w:cs="Times New Roman"/>
          <w:i/>
          <w:iCs/>
          <w:sz w:val="24"/>
          <w:szCs w:val="24"/>
        </w:rPr>
        <w:t>mobilnih</w:t>
      </w:r>
      <w:proofErr w:type="spellEnd"/>
      <w:r w:rsidRPr="00676371">
        <w:rPr>
          <w:rFonts w:ascii="Times New Roman" w:hAnsi="Times New Roman" w:cs="Times New Roman"/>
          <w:i/>
          <w:iCs/>
          <w:sz w:val="24"/>
          <w:szCs w:val="24"/>
        </w:rPr>
        <w:t xml:space="preserve"> </w:t>
      </w:r>
      <w:proofErr w:type="spellStart"/>
      <w:r w:rsidRPr="00676371">
        <w:rPr>
          <w:rFonts w:ascii="Times New Roman" w:hAnsi="Times New Roman" w:cs="Times New Roman"/>
          <w:i/>
          <w:iCs/>
          <w:sz w:val="24"/>
          <w:szCs w:val="24"/>
        </w:rPr>
        <w:t>knjižničnih</w:t>
      </w:r>
      <w:proofErr w:type="spellEnd"/>
      <w:r w:rsidRPr="00676371">
        <w:rPr>
          <w:rFonts w:ascii="Times New Roman" w:hAnsi="Times New Roman" w:cs="Times New Roman"/>
          <w:i/>
          <w:iCs/>
          <w:sz w:val="24"/>
          <w:szCs w:val="24"/>
        </w:rPr>
        <w:t xml:space="preserve"> </w:t>
      </w:r>
      <w:proofErr w:type="spellStart"/>
      <w:r w:rsidRPr="00676371">
        <w:rPr>
          <w:rFonts w:ascii="Times New Roman" w:hAnsi="Times New Roman" w:cs="Times New Roman"/>
          <w:i/>
          <w:iCs/>
          <w:sz w:val="24"/>
          <w:szCs w:val="24"/>
        </w:rPr>
        <w:t>usluga</w:t>
      </w:r>
      <w:proofErr w:type="spellEnd"/>
      <w:r w:rsidRPr="00676371">
        <w:rPr>
          <w:rFonts w:ascii="Times New Roman" w:hAnsi="Times New Roman" w:cs="Times New Roman"/>
          <w:i/>
          <w:iCs/>
          <w:sz w:val="24"/>
          <w:szCs w:val="24"/>
        </w:rPr>
        <w:t xml:space="preserve"> u </w:t>
      </w:r>
      <w:proofErr w:type="spellStart"/>
      <w:r w:rsidRPr="00676371">
        <w:rPr>
          <w:rFonts w:ascii="Times New Roman" w:hAnsi="Times New Roman" w:cs="Times New Roman"/>
          <w:i/>
          <w:iCs/>
          <w:sz w:val="24"/>
          <w:szCs w:val="24"/>
        </w:rPr>
        <w:t>visokoškolskim</w:t>
      </w:r>
      <w:proofErr w:type="spellEnd"/>
      <w:r w:rsidRPr="00676371">
        <w:rPr>
          <w:rFonts w:ascii="Times New Roman" w:hAnsi="Times New Roman" w:cs="Times New Roman"/>
          <w:i/>
          <w:iCs/>
          <w:sz w:val="24"/>
          <w:szCs w:val="24"/>
        </w:rPr>
        <w:t xml:space="preserve"> </w:t>
      </w:r>
      <w:proofErr w:type="spellStart"/>
      <w:r w:rsidRPr="00676371">
        <w:rPr>
          <w:rFonts w:ascii="Times New Roman" w:hAnsi="Times New Roman" w:cs="Times New Roman"/>
          <w:i/>
          <w:iCs/>
          <w:sz w:val="24"/>
          <w:szCs w:val="24"/>
        </w:rPr>
        <w:t>knjižnicama</w:t>
      </w:r>
      <w:proofErr w:type="spellEnd"/>
      <w:r w:rsidRPr="00676371">
        <w:rPr>
          <w:rFonts w:ascii="Times New Roman" w:hAnsi="Times New Roman" w:cs="Times New Roman"/>
          <w:sz w:val="24"/>
          <w:szCs w:val="24"/>
        </w:rPr>
        <w:t xml:space="preserve">. Zagreb: </w:t>
      </w:r>
      <w:proofErr w:type="spellStart"/>
      <w:r w:rsidRPr="00676371">
        <w:rPr>
          <w:rFonts w:ascii="Times New Roman" w:hAnsi="Times New Roman" w:cs="Times New Roman"/>
          <w:sz w:val="24"/>
          <w:szCs w:val="24"/>
        </w:rPr>
        <w:t>Sveučilište</w:t>
      </w:r>
      <w:proofErr w:type="spellEnd"/>
      <w:r w:rsidRPr="00676371">
        <w:rPr>
          <w:rFonts w:ascii="Times New Roman" w:hAnsi="Times New Roman" w:cs="Times New Roman"/>
          <w:sz w:val="24"/>
          <w:szCs w:val="24"/>
        </w:rPr>
        <w:t xml:space="preserve"> u </w:t>
      </w:r>
      <w:proofErr w:type="spellStart"/>
      <w:r w:rsidRPr="00676371">
        <w:rPr>
          <w:rFonts w:ascii="Times New Roman" w:hAnsi="Times New Roman" w:cs="Times New Roman"/>
          <w:sz w:val="24"/>
          <w:szCs w:val="24"/>
        </w:rPr>
        <w:t>Zagrebu</w:t>
      </w:r>
      <w:proofErr w:type="spellEnd"/>
      <w:r w:rsidRPr="00676371">
        <w:rPr>
          <w:rFonts w:ascii="Times New Roman" w:hAnsi="Times New Roman" w:cs="Times New Roman"/>
          <w:sz w:val="24"/>
          <w:szCs w:val="24"/>
        </w:rPr>
        <w:t xml:space="preserve">, </w:t>
      </w:r>
      <w:proofErr w:type="spellStart"/>
      <w:r w:rsidRPr="00676371">
        <w:rPr>
          <w:rFonts w:ascii="Times New Roman" w:hAnsi="Times New Roman" w:cs="Times New Roman"/>
          <w:sz w:val="24"/>
          <w:szCs w:val="24"/>
        </w:rPr>
        <w:t>Filozofski</w:t>
      </w:r>
      <w:proofErr w:type="spellEnd"/>
      <w:r w:rsidRPr="00676371">
        <w:rPr>
          <w:rFonts w:ascii="Times New Roman" w:hAnsi="Times New Roman" w:cs="Times New Roman"/>
          <w:sz w:val="24"/>
          <w:szCs w:val="24"/>
        </w:rPr>
        <w:t xml:space="preserve"> </w:t>
      </w:r>
      <w:proofErr w:type="spellStart"/>
      <w:r w:rsidRPr="00676371">
        <w:rPr>
          <w:rFonts w:ascii="Times New Roman" w:hAnsi="Times New Roman" w:cs="Times New Roman"/>
          <w:sz w:val="24"/>
          <w:szCs w:val="24"/>
        </w:rPr>
        <w:t>fakultet</w:t>
      </w:r>
      <w:proofErr w:type="spellEnd"/>
      <w:r w:rsidRPr="00676371">
        <w:rPr>
          <w:rFonts w:ascii="Times New Roman" w:hAnsi="Times New Roman" w:cs="Times New Roman"/>
          <w:sz w:val="24"/>
          <w:szCs w:val="24"/>
        </w:rPr>
        <w:t xml:space="preserve"> u </w:t>
      </w:r>
      <w:proofErr w:type="spellStart"/>
      <w:r w:rsidRPr="00676371">
        <w:rPr>
          <w:rFonts w:ascii="Times New Roman" w:hAnsi="Times New Roman" w:cs="Times New Roman"/>
          <w:sz w:val="24"/>
          <w:szCs w:val="24"/>
        </w:rPr>
        <w:t>Zagrebu</w:t>
      </w:r>
      <w:proofErr w:type="spellEnd"/>
      <w:r w:rsidRPr="00676371">
        <w:rPr>
          <w:rFonts w:ascii="Times New Roman" w:hAnsi="Times New Roman" w:cs="Times New Roman"/>
          <w:sz w:val="24"/>
          <w:szCs w:val="24"/>
        </w:rPr>
        <w:t>.</w:t>
      </w:r>
    </w:p>
    <w:p w14:paraId="7D9C185B" w14:textId="77777777" w:rsidR="00F25ECF" w:rsidRPr="00676371" w:rsidRDefault="00F25ECF" w:rsidP="00FF5FE0">
      <w:pPr>
        <w:pStyle w:val="Odlomakpopisa"/>
        <w:spacing w:line="360" w:lineRule="auto"/>
        <w:rPr>
          <w:rFonts w:ascii="Times New Roman" w:hAnsi="Times New Roman" w:cs="Times New Roman"/>
          <w:sz w:val="24"/>
          <w:szCs w:val="24"/>
        </w:rPr>
      </w:pPr>
    </w:p>
    <w:p w14:paraId="685F5A36" w14:textId="77777777" w:rsidR="00F25ECF" w:rsidRPr="00676371" w:rsidRDefault="005C0971" w:rsidP="00FF5FE0">
      <w:pPr>
        <w:pStyle w:val="Odlomakpopisa"/>
        <w:spacing w:line="360" w:lineRule="auto"/>
        <w:rPr>
          <w:rFonts w:ascii="Times New Roman" w:hAnsi="Times New Roman" w:cs="Times New Roman"/>
          <w:sz w:val="24"/>
          <w:szCs w:val="24"/>
        </w:rPr>
      </w:pPr>
      <w:r w:rsidRPr="00676371">
        <w:rPr>
          <w:rFonts w:ascii="Times New Roman" w:hAnsi="Times New Roman" w:cs="Times New Roman"/>
          <w:sz w:val="24"/>
          <w:szCs w:val="24"/>
        </w:rPr>
        <w:t xml:space="preserve">Quan Liu, Yan and Briggs, Sarah. 2015. “A library in the palm of your hand: mobile services in top 100 university libraries.” </w:t>
      </w:r>
      <w:r w:rsidRPr="00676371">
        <w:rPr>
          <w:rFonts w:ascii="Times New Roman" w:hAnsi="Times New Roman" w:cs="Times New Roman"/>
          <w:i/>
          <w:iCs/>
          <w:sz w:val="24"/>
          <w:szCs w:val="24"/>
        </w:rPr>
        <w:t>Information technology and libraries</w:t>
      </w:r>
      <w:r w:rsidRPr="00676371">
        <w:rPr>
          <w:rFonts w:ascii="Times New Roman" w:hAnsi="Times New Roman" w:cs="Times New Roman"/>
          <w:sz w:val="24"/>
          <w:szCs w:val="24"/>
        </w:rPr>
        <w:t xml:space="preserve"> 34, 2 (June): 133-146. </w:t>
      </w:r>
      <w:hyperlink r:id="rId16">
        <w:r w:rsidRPr="00676371">
          <w:rPr>
            <w:rStyle w:val="InternetLink"/>
            <w:rFonts w:ascii="Times New Roman" w:hAnsi="Times New Roman" w:cs="Times New Roman"/>
            <w:sz w:val="24"/>
            <w:szCs w:val="24"/>
          </w:rPr>
          <w:t>https://doi.org/10.6017/ital.v34i2.5650</w:t>
        </w:r>
      </w:hyperlink>
      <w:r w:rsidRPr="00676371">
        <w:rPr>
          <w:rFonts w:ascii="Times New Roman" w:hAnsi="Times New Roman" w:cs="Times New Roman"/>
          <w:sz w:val="24"/>
          <w:szCs w:val="24"/>
        </w:rPr>
        <w:t xml:space="preserve"> </w:t>
      </w:r>
    </w:p>
    <w:p w14:paraId="2D14ACE6" w14:textId="77777777" w:rsidR="00F25ECF" w:rsidRPr="00676371" w:rsidRDefault="00F25ECF" w:rsidP="00FF5FE0">
      <w:pPr>
        <w:pStyle w:val="Odlomakpopisa"/>
        <w:spacing w:line="360" w:lineRule="auto"/>
        <w:rPr>
          <w:rFonts w:ascii="Times New Roman" w:hAnsi="Times New Roman" w:cs="Times New Roman"/>
          <w:color w:val="999999"/>
          <w:sz w:val="24"/>
          <w:szCs w:val="24"/>
        </w:rPr>
      </w:pPr>
    </w:p>
    <w:p w14:paraId="0D39C0E2" w14:textId="77777777" w:rsidR="00F25ECF" w:rsidRPr="00676371" w:rsidRDefault="005C0971" w:rsidP="00FF5FE0">
      <w:pPr>
        <w:pStyle w:val="Odlomakpopisa"/>
        <w:spacing w:line="360" w:lineRule="auto"/>
        <w:rPr>
          <w:rFonts w:ascii="Times New Roman" w:hAnsi="Times New Roman" w:cs="Times New Roman"/>
          <w:sz w:val="24"/>
          <w:szCs w:val="24"/>
        </w:rPr>
      </w:pPr>
      <w:proofErr w:type="spellStart"/>
      <w:r w:rsidRPr="00676371">
        <w:rPr>
          <w:rFonts w:ascii="Times New Roman" w:hAnsi="Times New Roman" w:cs="Times New Roman"/>
          <w:sz w:val="24"/>
          <w:szCs w:val="24"/>
        </w:rPr>
        <w:t>Špiranec</w:t>
      </w:r>
      <w:proofErr w:type="spellEnd"/>
      <w:r w:rsidRPr="00676371">
        <w:rPr>
          <w:rFonts w:ascii="Times New Roman" w:hAnsi="Times New Roman" w:cs="Times New Roman"/>
          <w:sz w:val="24"/>
          <w:szCs w:val="24"/>
        </w:rPr>
        <w:t xml:space="preserve">, Sonja. 2014. “Information literacy in Web 2.0 environments: emerging dimensions of research.” </w:t>
      </w:r>
      <w:proofErr w:type="spellStart"/>
      <w:r w:rsidRPr="00676371">
        <w:rPr>
          <w:rFonts w:ascii="Times New Roman" w:hAnsi="Times New Roman" w:cs="Times New Roman"/>
          <w:i/>
          <w:iCs/>
          <w:sz w:val="24"/>
          <w:szCs w:val="24"/>
        </w:rPr>
        <w:t>Libellarium</w:t>
      </w:r>
      <w:proofErr w:type="spellEnd"/>
      <w:r w:rsidRPr="00676371">
        <w:rPr>
          <w:rFonts w:ascii="Times New Roman" w:hAnsi="Times New Roman" w:cs="Times New Roman"/>
          <w:sz w:val="24"/>
          <w:szCs w:val="24"/>
        </w:rPr>
        <w:t xml:space="preserve"> VII, 1: 55-72. </w:t>
      </w:r>
      <w:hyperlink r:id="rId17">
        <w:r w:rsidRPr="00676371">
          <w:rPr>
            <w:rStyle w:val="InternetLink"/>
            <w:rFonts w:ascii="Times New Roman" w:hAnsi="Times New Roman" w:cs="Times New Roman"/>
            <w:sz w:val="24"/>
            <w:szCs w:val="24"/>
          </w:rPr>
          <w:t>http://dx.doi.org/10.15291/libellarium.v7i1.197</w:t>
        </w:r>
      </w:hyperlink>
    </w:p>
    <w:p w14:paraId="7BA962F5" w14:textId="77777777" w:rsidR="00F25ECF" w:rsidRPr="00676371" w:rsidRDefault="00F25ECF" w:rsidP="00FF5FE0">
      <w:pPr>
        <w:pStyle w:val="Odlomakpopisa"/>
        <w:spacing w:line="360" w:lineRule="auto"/>
        <w:rPr>
          <w:rStyle w:val="InternetLink"/>
          <w:rFonts w:ascii="Times New Roman" w:hAnsi="Times New Roman" w:cs="Times New Roman"/>
          <w:color w:val="000000"/>
          <w:sz w:val="24"/>
          <w:szCs w:val="24"/>
          <w:u w:val="none"/>
        </w:rPr>
      </w:pPr>
    </w:p>
    <w:p w14:paraId="2C464E6F" w14:textId="77777777" w:rsidR="00F25ECF" w:rsidRPr="00676371" w:rsidRDefault="00F25ECF" w:rsidP="00FF5FE0">
      <w:pPr>
        <w:pStyle w:val="Odlomakpopisa"/>
        <w:spacing w:line="360" w:lineRule="auto"/>
        <w:rPr>
          <w:rFonts w:ascii="Times New Roman" w:hAnsi="Times New Roman" w:cs="Times New Roman"/>
          <w:sz w:val="24"/>
          <w:szCs w:val="24"/>
        </w:rPr>
      </w:pPr>
    </w:p>
    <w:p w14:paraId="203BD4DD" w14:textId="77777777" w:rsidR="00F25ECF" w:rsidRPr="00676371" w:rsidRDefault="00F25ECF" w:rsidP="00FF5FE0">
      <w:pPr>
        <w:pStyle w:val="Odlomakpopisa"/>
        <w:spacing w:line="360" w:lineRule="auto"/>
        <w:rPr>
          <w:rFonts w:ascii="Times New Roman" w:hAnsi="Times New Roman" w:cs="Times New Roman"/>
          <w:sz w:val="24"/>
          <w:szCs w:val="24"/>
          <w:highlight w:val="yellow"/>
        </w:rPr>
      </w:pPr>
    </w:p>
    <w:p w14:paraId="3261E246" w14:textId="77777777" w:rsidR="00F25ECF" w:rsidRPr="00676371" w:rsidRDefault="00F25ECF" w:rsidP="00FF5FE0">
      <w:pPr>
        <w:spacing w:line="360" w:lineRule="auto"/>
        <w:rPr>
          <w:rFonts w:ascii="Times New Roman" w:hAnsi="Times New Roman" w:cs="Times New Roman"/>
          <w:sz w:val="24"/>
          <w:szCs w:val="24"/>
        </w:rPr>
      </w:pPr>
    </w:p>
    <w:sectPr w:rsidR="00F25ECF" w:rsidRPr="0067637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B3A56"/>
    <w:multiLevelType w:val="multilevel"/>
    <w:tmpl w:val="4C68A8B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D6F69DE"/>
    <w:multiLevelType w:val="multilevel"/>
    <w:tmpl w:val="608080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CF"/>
    <w:rsid w:val="002920A1"/>
    <w:rsid w:val="004F364D"/>
    <w:rsid w:val="005814B3"/>
    <w:rsid w:val="005C0971"/>
    <w:rsid w:val="00676371"/>
    <w:rsid w:val="006A2212"/>
    <w:rsid w:val="006F7BBF"/>
    <w:rsid w:val="007475B0"/>
    <w:rsid w:val="00896AC6"/>
    <w:rsid w:val="00954376"/>
    <w:rsid w:val="00B158DF"/>
    <w:rsid w:val="00EE077D"/>
    <w:rsid w:val="00F25ECF"/>
    <w:rsid w:val="00F9438E"/>
    <w:rsid w:val="00FA6485"/>
    <w:rsid w:val="00FF5F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6DB8"/>
  <w15:docId w15:val="{FB885C0E-E5DB-417A-9C04-2F8C86E8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uiPriority w:val="99"/>
    <w:unhideWhenUsed/>
    <w:rsid w:val="000A2896"/>
    <w:rPr>
      <w:color w:val="0563C1" w:themeColor="hyperlink"/>
      <w:u w:val="single"/>
    </w:rPr>
  </w:style>
  <w:style w:type="character" w:customStyle="1" w:styleId="ListLabel1">
    <w:name w:val="ListLabel 1"/>
    <w:qFormat/>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OpenSymbol"/>
      <w:b w:val="0"/>
      <w:sz w:val="24"/>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style>
  <w:style w:type="character" w:customStyle="1" w:styleId="ListLabel12">
    <w:name w:val="ListLabel 12"/>
    <w:qFormat/>
    <w:rPr>
      <w:rFonts w:cs="OpenSymbol"/>
      <w:b w:val="0"/>
      <w:sz w:val="24"/>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b w:val="0"/>
      <w:bCs w:val="0"/>
      <w:sz w:val="22"/>
      <w:szCs w:val="22"/>
    </w:rPr>
  </w:style>
  <w:style w:type="character" w:customStyle="1" w:styleId="ListLabel22">
    <w:name w:val="ListLabel 22"/>
    <w:qFormat/>
  </w:style>
  <w:style w:type="character" w:customStyle="1" w:styleId="ListLabel23">
    <w:name w:val="ListLabel 23"/>
    <w:qFormat/>
    <w:rPr>
      <w:rFonts w:cs="OpenSymbol"/>
      <w:b w:val="0"/>
      <w:sz w:val="24"/>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b w:val="0"/>
      <w:bCs w:val="0"/>
      <w:sz w:val="22"/>
      <w:szCs w:val="22"/>
    </w:rPr>
  </w:style>
  <w:style w:type="character" w:customStyle="1" w:styleId="ListLabel33">
    <w:name w:val="ListLabel 33"/>
    <w:qFormat/>
    <w:rPr>
      <w:rFonts w:cs="OpenSymbol"/>
      <w:b w:val="0"/>
      <w:sz w:val="24"/>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b w:val="0"/>
      <w:bCs w:val="0"/>
      <w:sz w:val="22"/>
      <w:szCs w:val="22"/>
    </w:rPr>
  </w:style>
  <w:style w:type="character" w:customStyle="1" w:styleId="ListLabel43">
    <w:name w:val="ListLabel 43"/>
    <w:qFormat/>
    <w:rPr>
      <w:sz w:val="22"/>
      <w:szCs w:val="22"/>
    </w:rPr>
  </w:style>
  <w:style w:type="character" w:customStyle="1" w:styleId="ListLabel44">
    <w:name w:val="ListLabel 44"/>
    <w:qFormat/>
    <w:rPr>
      <w:rFonts w:eastAsia="Calibri"/>
      <w:sz w:val="22"/>
      <w:szCs w:val="22"/>
    </w:rPr>
  </w:style>
  <w:style w:type="character" w:customStyle="1" w:styleId="ListLabel45">
    <w:name w:val="ListLabel 45"/>
    <w:qFormat/>
    <w:rPr>
      <w:sz w:val="22"/>
      <w:szCs w:val="22"/>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b w:val="0"/>
      <w:bCs w:val="0"/>
      <w:sz w:val="22"/>
      <w:szCs w:val="22"/>
    </w:rPr>
  </w:style>
  <w:style w:type="character" w:customStyle="1" w:styleId="ListLabel56">
    <w:name w:val="ListLabel 56"/>
    <w:qFormat/>
    <w:rPr>
      <w:color w:val="000000"/>
      <w:sz w:val="22"/>
      <w:szCs w:val="22"/>
      <w:u w:val="none"/>
    </w:rPr>
  </w:style>
  <w:style w:type="character" w:customStyle="1" w:styleId="ListLabel57">
    <w:name w:val="ListLabel 57"/>
    <w:qFormat/>
    <w:rPr>
      <w:sz w:val="22"/>
      <w:szCs w:val="22"/>
    </w:rPr>
  </w:style>
  <w:style w:type="character" w:customStyle="1" w:styleId="ListLabel58">
    <w:name w:val="ListLabel 58"/>
    <w:qFormat/>
    <w:rPr>
      <w:rFonts w:eastAsia="Calibri"/>
      <w:sz w:val="22"/>
      <w:szCs w:val="22"/>
    </w:rPr>
  </w:style>
  <w:style w:type="character" w:customStyle="1" w:styleId="ListLabel59">
    <w:name w:val="ListLabel 59"/>
    <w:qFormat/>
    <w:rPr>
      <w:rFonts w:cs="OpenSymbol"/>
      <w:b w:val="0"/>
      <w:sz w:val="24"/>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b w:val="0"/>
      <w:bCs w:val="0"/>
      <w:sz w:val="22"/>
      <w:szCs w:val="22"/>
    </w:rPr>
  </w:style>
  <w:style w:type="character" w:customStyle="1" w:styleId="ListLabel78">
    <w:name w:val="ListLabel 78"/>
    <w:qFormat/>
    <w:rPr>
      <w:color w:val="000000"/>
      <w:sz w:val="22"/>
      <w:szCs w:val="22"/>
      <w:u w:val="none"/>
    </w:rPr>
  </w:style>
  <w:style w:type="character" w:customStyle="1" w:styleId="ListLabel79">
    <w:name w:val="ListLabel 79"/>
    <w:qFormat/>
    <w:rPr>
      <w:sz w:val="22"/>
      <w:szCs w:val="22"/>
    </w:rPr>
  </w:style>
  <w:style w:type="character" w:customStyle="1" w:styleId="ListLabel80">
    <w:name w:val="ListLabel 80"/>
    <w:qFormat/>
    <w:rPr>
      <w:rFonts w:eastAsia="Calibri"/>
      <w:sz w:val="22"/>
      <w:szCs w:val="22"/>
    </w:rPr>
  </w:style>
  <w:style w:type="character" w:customStyle="1" w:styleId="ListLabel81">
    <w:name w:val="ListLabel 81"/>
    <w:qFormat/>
    <w:rPr>
      <w:rFonts w:cs="OpenSymbol"/>
      <w:b w:val="0"/>
      <w:sz w:val="24"/>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b w:val="0"/>
      <w:bCs w:val="0"/>
      <w:sz w:val="22"/>
      <w:szCs w:val="22"/>
    </w:rPr>
  </w:style>
  <w:style w:type="character" w:customStyle="1" w:styleId="ListLabel100">
    <w:name w:val="ListLabel 100"/>
    <w:qFormat/>
    <w:rPr>
      <w:color w:val="000000"/>
      <w:sz w:val="22"/>
      <w:szCs w:val="22"/>
      <w:u w:val="none"/>
    </w:rPr>
  </w:style>
  <w:style w:type="character" w:customStyle="1" w:styleId="ListLabel101">
    <w:name w:val="ListLabel 101"/>
    <w:qFormat/>
    <w:rPr>
      <w:sz w:val="22"/>
      <w:szCs w:val="22"/>
    </w:rPr>
  </w:style>
  <w:style w:type="character" w:customStyle="1" w:styleId="ListLabel102">
    <w:name w:val="ListLabel 102"/>
    <w:qFormat/>
    <w:rPr>
      <w:rFonts w:eastAsia="Calibri"/>
      <w:sz w:val="22"/>
      <w:szCs w:val="22"/>
    </w:rPr>
  </w:style>
  <w:style w:type="character" w:customStyle="1" w:styleId="ListLabel103">
    <w:name w:val="ListLabel 103"/>
    <w:qFormat/>
    <w:rPr>
      <w:rFonts w:cs="OpenSymbol"/>
      <w:b w:val="0"/>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b w:val="0"/>
      <w:bCs w:val="0"/>
      <w:sz w:val="22"/>
      <w:szCs w:val="22"/>
    </w:rPr>
  </w:style>
  <w:style w:type="character" w:customStyle="1" w:styleId="ListLabel122">
    <w:name w:val="ListLabel 122"/>
    <w:qFormat/>
    <w:rPr>
      <w:color w:val="000000"/>
      <w:sz w:val="22"/>
      <w:szCs w:val="22"/>
      <w:u w:val="none"/>
    </w:rPr>
  </w:style>
  <w:style w:type="character" w:customStyle="1" w:styleId="ListLabel123">
    <w:name w:val="ListLabel 123"/>
    <w:qFormat/>
    <w:rPr>
      <w:sz w:val="22"/>
      <w:szCs w:val="22"/>
    </w:rPr>
  </w:style>
  <w:style w:type="character" w:customStyle="1" w:styleId="ListLabel124">
    <w:name w:val="ListLabel 124"/>
    <w:qFormat/>
    <w:rPr>
      <w:rFonts w:eastAsia="Calibri"/>
      <w:sz w:val="22"/>
      <w:szCs w:val="22"/>
    </w:rPr>
  </w:style>
  <w:style w:type="character" w:customStyle="1" w:styleId="ListLabel125">
    <w:name w:val="ListLabel 125"/>
    <w:qFormat/>
    <w:rPr>
      <w:rFonts w:cs="OpenSymbol"/>
      <w:b w:val="0"/>
      <w:sz w:val="24"/>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b w:val="0"/>
      <w:bCs w:val="0"/>
      <w:sz w:val="22"/>
      <w:szCs w:val="22"/>
    </w:rPr>
  </w:style>
  <w:style w:type="character" w:customStyle="1" w:styleId="ListLabel144">
    <w:name w:val="ListLabel 144"/>
    <w:qFormat/>
    <w:rPr>
      <w:rFonts w:eastAsia="Calibri"/>
      <w:color w:val="000000"/>
      <w:sz w:val="22"/>
      <w:szCs w:val="22"/>
      <w:u w:val="none"/>
    </w:rPr>
  </w:style>
  <w:style w:type="character" w:customStyle="1" w:styleId="ListLabel145">
    <w:name w:val="ListLabel 145"/>
    <w:qFormat/>
    <w:rPr>
      <w:sz w:val="22"/>
      <w:szCs w:val="22"/>
    </w:rPr>
  </w:style>
  <w:style w:type="character" w:customStyle="1" w:styleId="ListLabel146">
    <w:name w:val="ListLabel 146"/>
    <w:qFormat/>
    <w:rPr>
      <w:rFonts w:eastAsiaTheme="minorHAnsi" w:cstheme="minorBidi"/>
      <w:sz w:val="22"/>
      <w:szCs w:val="22"/>
    </w:rPr>
  </w:style>
  <w:style w:type="character" w:customStyle="1" w:styleId="ListLabel147">
    <w:name w:val="ListLabel 147"/>
    <w:qFormat/>
    <w:rPr>
      <w:rFonts w:eastAsia="Calibri"/>
      <w:sz w:val="22"/>
      <w:szCs w:val="22"/>
    </w:rPr>
  </w:style>
  <w:style w:type="character" w:customStyle="1" w:styleId="VisitedInternetLink">
    <w:name w:val="Visited Internet Link"/>
    <w:rPr>
      <w:color w:val="800000"/>
      <w:u w:val="single"/>
    </w:rPr>
  </w:style>
  <w:style w:type="character" w:customStyle="1" w:styleId="ListLabel148">
    <w:name w:val="ListLabel 148"/>
    <w:qFormat/>
    <w:rPr>
      <w:rFonts w:cs="OpenSymbol"/>
      <w:b w:val="0"/>
      <w:sz w:val="24"/>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b w:val="0"/>
      <w:bCs w:val="0"/>
      <w:sz w:val="22"/>
      <w:szCs w:val="22"/>
    </w:rPr>
  </w:style>
  <w:style w:type="character" w:customStyle="1" w:styleId="ListLabel158">
    <w:name w:val="ListLabel 158"/>
    <w:qFormat/>
    <w:rPr>
      <w:i w:val="0"/>
      <w:iCs w:val="0"/>
      <w:sz w:val="22"/>
      <w:szCs w:val="22"/>
    </w:rPr>
  </w:style>
  <w:style w:type="character" w:customStyle="1" w:styleId="ListLabel159">
    <w:name w:val="ListLabel 159"/>
    <w:qFormat/>
    <w:rPr>
      <w:rFonts w:eastAsia="Calibri"/>
      <w:color w:val="000000"/>
      <w:sz w:val="22"/>
      <w:szCs w:val="22"/>
      <w:u w:val="none"/>
    </w:rPr>
  </w:style>
  <w:style w:type="character" w:customStyle="1" w:styleId="ListLabel160">
    <w:name w:val="ListLabel 160"/>
    <w:qFormat/>
    <w:rPr>
      <w:sz w:val="22"/>
      <w:szCs w:val="22"/>
    </w:rPr>
  </w:style>
  <w:style w:type="character" w:customStyle="1" w:styleId="ListLabel161">
    <w:name w:val="ListLabel 161"/>
    <w:qFormat/>
    <w:rPr>
      <w:rFonts w:eastAsiaTheme="minorHAnsi" w:cstheme="minorBidi"/>
      <w:sz w:val="22"/>
      <w:szCs w:val="22"/>
    </w:rPr>
  </w:style>
  <w:style w:type="character" w:customStyle="1" w:styleId="ListLabel162">
    <w:name w:val="ListLabel 162"/>
    <w:qFormat/>
    <w:rPr>
      <w:rFonts w:eastAsia="Calibri"/>
      <w:sz w:val="22"/>
      <w:szCs w:val="22"/>
    </w:rPr>
  </w:style>
  <w:style w:type="character" w:customStyle="1" w:styleId="ListLabel163">
    <w:name w:val="ListLabel 163"/>
    <w:qFormat/>
    <w:rPr>
      <w:sz w:val="22"/>
      <w:szCs w:val="22"/>
    </w:rPr>
  </w:style>
  <w:style w:type="character" w:customStyle="1" w:styleId="ListLabel164">
    <w:name w:val="ListLabel 164"/>
    <w:qFormat/>
    <w:rPr>
      <w:sz w:val="22"/>
      <w:szCs w:val="22"/>
    </w:rPr>
  </w:style>
  <w:style w:type="character" w:customStyle="1" w:styleId="ListLabel165">
    <w:name w:val="ListLabel 165"/>
    <w:qFormat/>
    <w:rPr>
      <w:rFonts w:cs="OpenSymbol"/>
      <w:b w:val="0"/>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b w:val="0"/>
      <w:bCs w:val="0"/>
      <w:sz w:val="22"/>
      <w:szCs w:val="22"/>
    </w:rPr>
  </w:style>
  <w:style w:type="character" w:customStyle="1" w:styleId="ListLabel175">
    <w:name w:val="ListLabel 175"/>
    <w:qFormat/>
    <w:rPr>
      <w:i w:val="0"/>
      <w:iCs w:val="0"/>
      <w:sz w:val="22"/>
      <w:szCs w:val="22"/>
    </w:rPr>
  </w:style>
  <w:style w:type="character" w:customStyle="1" w:styleId="ListLabel176">
    <w:name w:val="ListLabel 176"/>
    <w:qFormat/>
    <w:rPr>
      <w:rFonts w:eastAsia="Calibri"/>
      <w:color w:val="000000"/>
      <w:sz w:val="22"/>
      <w:szCs w:val="22"/>
      <w:u w:val="none"/>
    </w:rPr>
  </w:style>
  <w:style w:type="character" w:customStyle="1" w:styleId="ListLabel177">
    <w:name w:val="ListLabel 177"/>
    <w:qFormat/>
    <w:rPr>
      <w:sz w:val="22"/>
      <w:szCs w:val="22"/>
    </w:rPr>
  </w:style>
  <w:style w:type="character" w:customStyle="1" w:styleId="ListLabel178">
    <w:name w:val="ListLabel 178"/>
    <w:qFormat/>
    <w:rPr>
      <w:rFonts w:eastAsiaTheme="minorHAnsi" w:cstheme="minorBidi"/>
      <w:sz w:val="22"/>
      <w:szCs w:val="22"/>
    </w:rPr>
  </w:style>
  <w:style w:type="character" w:customStyle="1" w:styleId="ListLabel179">
    <w:name w:val="ListLabel 179"/>
    <w:qFormat/>
    <w:rPr>
      <w:rFonts w:eastAsia="Calibri"/>
      <w:sz w:val="22"/>
      <w:szCs w:val="22"/>
    </w:rPr>
  </w:style>
  <w:style w:type="character" w:customStyle="1" w:styleId="ListLabel180">
    <w:name w:val="ListLabel 180"/>
    <w:qFormat/>
    <w:rPr>
      <w:sz w:val="22"/>
      <w:szCs w:val="22"/>
    </w:rPr>
  </w:style>
  <w:style w:type="character" w:customStyle="1" w:styleId="ListLabel181">
    <w:name w:val="ListLabel 181"/>
    <w:qFormat/>
    <w:rPr>
      <w:rFonts w:cs="OpenSymbol"/>
      <w:b w:val="0"/>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b w:val="0"/>
      <w:bCs w:val="0"/>
      <w:sz w:val="22"/>
      <w:szCs w:val="22"/>
    </w:rPr>
  </w:style>
  <w:style w:type="character" w:customStyle="1" w:styleId="ListLabel191">
    <w:name w:val="ListLabel 191"/>
    <w:qFormat/>
    <w:rPr>
      <w:i w:val="0"/>
      <w:iCs w:val="0"/>
      <w:sz w:val="22"/>
      <w:szCs w:val="22"/>
    </w:rPr>
  </w:style>
  <w:style w:type="character" w:customStyle="1" w:styleId="ListLabel192">
    <w:name w:val="ListLabel 192"/>
    <w:qFormat/>
    <w:rPr>
      <w:rFonts w:eastAsia="Calibri"/>
      <w:color w:val="000000"/>
      <w:sz w:val="22"/>
      <w:szCs w:val="22"/>
      <w:u w:val="none"/>
    </w:rPr>
  </w:style>
  <w:style w:type="character" w:customStyle="1" w:styleId="ListLabel193">
    <w:name w:val="ListLabel 193"/>
    <w:qFormat/>
    <w:rPr>
      <w:sz w:val="22"/>
      <w:szCs w:val="22"/>
    </w:rPr>
  </w:style>
  <w:style w:type="character" w:customStyle="1" w:styleId="ListLabel194">
    <w:name w:val="ListLabel 194"/>
    <w:qFormat/>
    <w:rPr>
      <w:rFonts w:eastAsiaTheme="minorHAnsi" w:cstheme="minorBidi"/>
      <w:sz w:val="22"/>
      <w:szCs w:val="22"/>
    </w:rPr>
  </w:style>
  <w:style w:type="character" w:customStyle="1" w:styleId="ListLabel195">
    <w:name w:val="ListLabel 195"/>
    <w:qFormat/>
    <w:rPr>
      <w:rFonts w:eastAsia="Calibri"/>
      <w:sz w:val="22"/>
      <w:szCs w:val="22"/>
    </w:rPr>
  </w:style>
  <w:style w:type="character" w:customStyle="1" w:styleId="ListLabel196">
    <w:name w:val="ListLabel 196"/>
    <w:qFormat/>
    <w:rPr>
      <w:sz w:val="22"/>
      <w:szCs w:val="22"/>
    </w:rPr>
  </w:style>
  <w:style w:type="paragraph" w:customStyle="1" w:styleId="Heading">
    <w:name w:val="Heading"/>
    <w:basedOn w:val="Normal"/>
    <w:next w:val="Tijeloteksta"/>
    <w:qFormat/>
    <w:pPr>
      <w:keepNext/>
      <w:spacing w:before="240" w:after="120"/>
    </w:pPr>
    <w:rPr>
      <w:rFonts w:ascii="Liberation Sans" w:eastAsia="Source Han Sans CN Regular"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Odlomakpopisa">
    <w:name w:val="List Paragraph"/>
    <w:basedOn w:val="Normal"/>
    <w:uiPriority w:val="34"/>
    <w:qFormat/>
    <w:rsid w:val="005D7878"/>
    <w:pPr>
      <w:ind w:left="720"/>
      <w:contextualSpacing/>
    </w:pPr>
  </w:style>
  <w:style w:type="paragraph" w:styleId="Tekstbalonia">
    <w:name w:val="Balloon Text"/>
    <w:basedOn w:val="Normal"/>
    <w:link w:val="TekstbaloniaChar"/>
    <w:uiPriority w:val="99"/>
    <w:semiHidden/>
    <w:unhideWhenUsed/>
    <w:rsid w:val="00FA648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5860/crl12-415" TargetMode="External"/><Relationship Id="rId13" Type="http://schemas.openxmlformats.org/officeDocument/2006/relationships/hyperlink" Target="http://dx.doi.org/10.1080/13614533.2016.12162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commons.unl.edu/libphilprac/2190/" TargetMode="External"/><Relationship Id="rId12" Type="http://schemas.openxmlformats.org/officeDocument/2006/relationships/hyperlink" Target="http://www.ala.org/acrl/sites/ala.org.acrl/files/content/publications/booksanddigitalresources/digital/ii-booth.pdf" TargetMode="External"/><Relationship Id="rId17" Type="http://schemas.openxmlformats.org/officeDocument/2006/relationships/hyperlink" Target="http://dx.doi.org/10.15291/libellarium.v7i1.197" TargetMode="External"/><Relationship Id="rId2" Type="http://schemas.openxmlformats.org/officeDocument/2006/relationships/styles" Target="styles.xml"/><Relationship Id="rId16" Type="http://schemas.openxmlformats.org/officeDocument/2006/relationships/hyperlink" Target="https://doi.org/10.6017/ital.v34i2.5650" TargetMode="External"/><Relationship Id="rId1" Type="http://schemas.openxmlformats.org/officeDocument/2006/relationships/numbering" Target="numbering.xml"/><Relationship Id="rId6" Type="http://schemas.openxmlformats.org/officeDocument/2006/relationships/hyperlink" Target="https://www.researchgate.net/publication/315516134_Mobile_Technologies_for_Academic_Libraries_An_Overview" TargetMode="External"/><Relationship Id="rId11" Type="http://schemas.openxmlformats.org/officeDocument/2006/relationships/hyperlink" Target="https://digitalcommons.kennesaw.edu/seln/vol62/iss2/3" TargetMode="External"/><Relationship Id="rId5" Type="http://schemas.openxmlformats.org/officeDocument/2006/relationships/hyperlink" Target="mailto:lsuster@ffos.hr" TargetMode="External"/><Relationship Id="rId15" Type="http://schemas.openxmlformats.org/officeDocument/2006/relationships/hyperlink" Target="https://princh.com/modern-libraries-from-a-transactional-to-a-relational-library/" TargetMode="External"/><Relationship Id="rId10" Type="http://schemas.openxmlformats.org/officeDocument/2006/relationships/hyperlink" Target="https://digitalcommons.unl.edu/libphilprac/1793/?utm_source=digitalcommons.unl.edu%2Flibphilprac%2F1793&amp;utm_medium=PDF&amp;utm_campaign=PDFCoverPa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jol.info/index.php/iijikm/article/viewFile/144586/134220" TargetMode="External"/><Relationship Id="rId14" Type="http://schemas.openxmlformats.org/officeDocument/2006/relationships/hyperlink" Target="http://www.eujournal.org/index.php/esj/article/viewFile/4383/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2105</Words>
  <Characters>12004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5</cp:revision>
  <dcterms:created xsi:type="dcterms:W3CDTF">2020-11-06T19:58:00Z</dcterms:created>
  <dcterms:modified xsi:type="dcterms:W3CDTF">2020-11-06T20:51:00Z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